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EF" w:rsidRPr="00F079BD" w:rsidRDefault="00F079BD" w:rsidP="00F079BD">
      <w:pPr>
        <w:rPr>
          <w:rFonts w:ascii="Arial" w:hAnsi="Arial" w:cs="Arial"/>
          <w:sz w:val="2"/>
          <w:szCs w:val="22"/>
          <w:lang w:eastAsia="en-AU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68F6B442" wp14:editId="5B6E31EC">
            <wp:extent cx="2164080" cy="1013460"/>
            <wp:effectExtent l="0" t="0" r="7620" b="0"/>
            <wp:docPr id="7" name="Picture 7" descr="W:\HETI\RRP Administration\Templates\Logos\HETI Primary Logo RGB (for digit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HETI\RRP Administration\Templates\Logos\HETI Primary Logo RGB (for digit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E2" w:rsidRPr="00F95CC4" w:rsidRDefault="00CD54E2" w:rsidP="00C136FE">
      <w:pPr>
        <w:ind w:left="3600" w:firstLine="720"/>
        <w:rPr>
          <w:rFonts w:ascii="Arial" w:hAnsi="Arial" w:cs="Arial"/>
          <w:b/>
          <w:sz w:val="32"/>
          <w:szCs w:val="32"/>
          <w:lang w:eastAsia="en-AU"/>
        </w:rPr>
      </w:pPr>
      <w:r w:rsidRPr="00F95CC4">
        <w:rPr>
          <w:rFonts w:ascii="Arial" w:hAnsi="Arial" w:cs="Arial"/>
          <w:b/>
          <w:sz w:val="32"/>
          <w:szCs w:val="32"/>
          <w:lang w:eastAsia="en-AU"/>
        </w:rPr>
        <w:t>TRAVEL FORM</w:t>
      </w:r>
    </w:p>
    <w:p w:rsidR="00DA7F8E" w:rsidRPr="00030245" w:rsidRDefault="00DA7F8E" w:rsidP="00991318">
      <w:pPr>
        <w:jc w:val="center"/>
        <w:rPr>
          <w:rFonts w:ascii="Arial" w:hAnsi="Arial" w:cs="Arial"/>
          <w:sz w:val="18"/>
          <w:szCs w:val="22"/>
          <w:lang w:eastAsia="en-AU"/>
        </w:rPr>
      </w:pPr>
    </w:p>
    <w:tbl>
      <w:tblPr>
        <w:tblW w:w="9439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2409"/>
        <w:gridCol w:w="142"/>
        <w:gridCol w:w="1134"/>
        <w:gridCol w:w="709"/>
        <w:gridCol w:w="425"/>
        <w:gridCol w:w="2063"/>
      </w:tblGrid>
      <w:tr w:rsidR="00EF7360" w:rsidRPr="00F95CC4" w:rsidTr="00030245">
        <w:trPr>
          <w:trHeight w:val="357"/>
        </w:trPr>
        <w:tc>
          <w:tcPr>
            <w:tcW w:w="2557" w:type="dxa"/>
            <w:shd w:val="clear" w:color="auto" w:fill="auto"/>
            <w:vAlign w:val="center"/>
          </w:tcPr>
          <w:p w:rsidR="00EF7360" w:rsidRPr="0082090D" w:rsidRDefault="000475DB" w:rsidP="00B1058E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Name as per photo identification:</w:t>
            </w:r>
          </w:p>
        </w:tc>
        <w:tc>
          <w:tcPr>
            <w:tcW w:w="6882" w:type="dxa"/>
            <w:gridSpan w:val="6"/>
            <w:shd w:val="clear" w:color="auto" w:fill="auto"/>
            <w:vAlign w:val="center"/>
          </w:tcPr>
          <w:p w:rsidR="00EF7360" w:rsidRPr="0082090D" w:rsidRDefault="00746F9D" w:rsidP="006F61DB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61DB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6F61DB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6F61DB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6F61DB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6F61DB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F7360" w:rsidRPr="00F95CC4" w:rsidTr="00030245">
        <w:trPr>
          <w:trHeight w:val="463"/>
        </w:trPr>
        <w:tc>
          <w:tcPr>
            <w:tcW w:w="2557" w:type="dxa"/>
            <w:shd w:val="clear" w:color="auto" w:fill="auto"/>
            <w:vAlign w:val="center"/>
          </w:tcPr>
          <w:p w:rsidR="00EF7360" w:rsidRPr="0082090D" w:rsidRDefault="000475DB" w:rsidP="000475DB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Preferred name:</w:t>
            </w:r>
          </w:p>
        </w:tc>
        <w:tc>
          <w:tcPr>
            <w:tcW w:w="6882" w:type="dxa"/>
            <w:gridSpan w:val="6"/>
            <w:shd w:val="clear" w:color="auto" w:fill="auto"/>
            <w:vAlign w:val="center"/>
          </w:tcPr>
          <w:p w:rsidR="00EF7360" w:rsidRPr="0082090D" w:rsidRDefault="00B1058E" w:rsidP="00746F9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0380" w:rsidRPr="00F95CC4" w:rsidTr="00030245">
        <w:trPr>
          <w:trHeight w:val="463"/>
        </w:trPr>
        <w:tc>
          <w:tcPr>
            <w:tcW w:w="2557" w:type="dxa"/>
            <w:shd w:val="clear" w:color="auto" w:fill="auto"/>
            <w:vAlign w:val="center"/>
          </w:tcPr>
          <w:p w:rsidR="00BE0380" w:rsidRPr="0082090D" w:rsidRDefault="00BE0380" w:rsidP="008C79FF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Place of  residence</w:t>
            </w:r>
            <w:r w:rsidR="000475DB"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6882" w:type="dxa"/>
            <w:gridSpan w:val="6"/>
            <w:shd w:val="clear" w:color="auto" w:fill="auto"/>
            <w:vAlign w:val="center"/>
          </w:tcPr>
          <w:p w:rsidR="0090549F" w:rsidRPr="0082090D" w:rsidRDefault="00B1058E" w:rsidP="008C79FF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79FF" w:rsidRPr="00F95CC4" w:rsidTr="00030245">
        <w:trPr>
          <w:trHeight w:val="559"/>
        </w:trPr>
        <w:tc>
          <w:tcPr>
            <w:tcW w:w="2557" w:type="dxa"/>
            <w:shd w:val="clear" w:color="auto" w:fill="auto"/>
          </w:tcPr>
          <w:p w:rsidR="008C79FF" w:rsidRPr="0082090D" w:rsidRDefault="008C79FF" w:rsidP="006F61DB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Mode of transport </w:t>
            </w: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>(Please indicate preference)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C79FF" w:rsidRPr="0082090D" w:rsidRDefault="008C79FF" w:rsidP="00030245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 xml:space="preserve">Drive    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 xml:space="preserve">                                                     </w:t>
            </w: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:rsidR="008C79FF" w:rsidRPr="0082090D" w:rsidRDefault="008C79FF" w:rsidP="00746F9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 xml:space="preserve">Fly   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7D51" w:rsidRPr="00F95CC4" w:rsidTr="00030245">
        <w:trPr>
          <w:trHeight w:val="506"/>
        </w:trPr>
        <w:tc>
          <w:tcPr>
            <w:tcW w:w="2557" w:type="dxa"/>
            <w:shd w:val="clear" w:color="auto" w:fill="auto"/>
            <w:vAlign w:val="center"/>
          </w:tcPr>
          <w:p w:rsidR="00477D51" w:rsidRPr="0082090D" w:rsidRDefault="00477D51" w:rsidP="000475DB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Date of Birth</w:t>
            </w:r>
          </w:p>
        </w:tc>
        <w:tc>
          <w:tcPr>
            <w:tcW w:w="6882" w:type="dxa"/>
            <w:gridSpan w:val="6"/>
            <w:shd w:val="clear" w:color="auto" w:fill="auto"/>
            <w:vAlign w:val="center"/>
          </w:tcPr>
          <w:p w:rsidR="00477D51" w:rsidRPr="0082090D" w:rsidRDefault="00477D51" w:rsidP="00746F9D">
            <w:pPr>
              <w:rPr>
                <w:rFonts w:ascii="Arial" w:hAnsi="Arial" w:cs="Arial"/>
                <w:sz w:val="22"/>
                <w:szCs w:val="22"/>
              </w:rPr>
            </w:pP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>(Now required by law)</w:t>
            </w:r>
            <w:r w:rsidR="00C75A40" w:rsidRPr="0082090D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="00C75A40"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5A40"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75A40" w:rsidRPr="0082090D">
              <w:rPr>
                <w:rFonts w:ascii="Arial" w:hAnsi="Arial" w:cs="Arial"/>
                <w:sz w:val="22"/>
                <w:szCs w:val="22"/>
              </w:rPr>
            </w:r>
            <w:r w:rsidR="00C75A40"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0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C75A40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C75A40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C75A40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C75A40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C75A40"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14FC" w:rsidRPr="00F95CC4" w:rsidTr="00030245">
        <w:trPr>
          <w:trHeight w:val="506"/>
        </w:trPr>
        <w:tc>
          <w:tcPr>
            <w:tcW w:w="2557" w:type="dxa"/>
            <w:shd w:val="clear" w:color="auto" w:fill="auto"/>
            <w:vAlign w:val="center"/>
          </w:tcPr>
          <w:p w:rsidR="008D4A0E" w:rsidRPr="0082090D" w:rsidRDefault="008D4A0E" w:rsidP="000475DB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Work Phone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E3EC2" w:rsidRPr="0082090D" w:rsidRDefault="00B1058E" w:rsidP="000475DB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D4A0E" w:rsidRPr="0082090D" w:rsidRDefault="008D4A0E" w:rsidP="000475DB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Mobile Phone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D4A0E" w:rsidRPr="0082090D" w:rsidRDefault="00B1058E" w:rsidP="00746F9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7360" w:rsidRPr="00F95CC4" w:rsidTr="00030245">
        <w:trPr>
          <w:trHeight w:val="506"/>
        </w:trPr>
        <w:tc>
          <w:tcPr>
            <w:tcW w:w="2557" w:type="dxa"/>
            <w:shd w:val="clear" w:color="auto" w:fill="auto"/>
            <w:vAlign w:val="center"/>
          </w:tcPr>
          <w:p w:rsidR="00EF7360" w:rsidRPr="0082090D" w:rsidRDefault="008D4A0E" w:rsidP="000475DB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6882" w:type="dxa"/>
            <w:gridSpan w:val="6"/>
            <w:shd w:val="clear" w:color="auto" w:fill="auto"/>
            <w:vAlign w:val="center"/>
          </w:tcPr>
          <w:p w:rsidR="00EF7360" w:rsidRPr="0082090D" w:rsidRDefault="00B1058E" w:rsidP="00746F9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F7F" w:rsidRPr="00F95CC4" w:rsidTr="00030245">
        <w:trPr>
          <w:trHeight w:val="506"/>
        </w:trPr>
        <w:tc>
          <w:tcPr>
            <w:tcW w:w="2557" w:type="dxa"/>
            <w:shd w:val="clear" w:color="auto" w:fill="auto"/>
            <w:vAlign w:val="center"/>
          </w:tcPr>
          <w:p w:rsidR="008A1F7F" w:rsidRPr="0082090D" w:rsidRDefault="008A1F7F" w:rsidP="000475DB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Education/Training related to travel</w:t>
            </w:r>
          </w:p>
        </w:tc>
        <w:tc>
          <w:tcPr>
            <w:tcW w:w="6882" w:type="dxa"/>
            <w:gridSpan w:val="6"/>
            <w:shd w:val="clear" w:color="auto" w:fill="auto"/>
            <w:vAlign w:val="center"/>
          </w:tcPr>
          <w:p w:rsidR="00632EAB" w:rsidRPr="0082090D" w:rsidRDefault="00FA7A1D" w:rsidP="00746F9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F7F" w:rsidRPr="00F95CC4" w:rsidTr="00030245">
        <w:trPr>
          <w:trHeight w:val="506"/>
        </w:trPr>
        <w:tc>
          <w:tcPr>
            <w:tcW w:w="2557" w:type="dxa"/>
            <w:shd w:val="clear" w:color="auto" w:fill="auto"/>
            <w:vAlign w:val="center"/>
          </w:tcPr>
          <w:p w:rsidR="008A1F7F" w:rsidRPr="0082090D" w:rsidRDefault="008A1F7F" w:rsidP="000475DB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Dates of  above</w:t>
            </w:r>
          </w:p>
        </w:tc>
        <w:tc>
          <w:tcPr>
            <w:tcW w:w="6882" w:type="dxa"/>
            <w:gridSpan w:val="6"/>
            <w:shd w:val="clear" w:color="auto" w:fill="auto"/>
            <w:vAlign w:val="center"/>
          </w:tcPr>
          <w:p w:rsidR="000B0C8F" w:rsidRPr="0082090D" w:rsidRDefault="00FA7A1D" w:rsidP="00746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2042" w:rsidRPr="00F95CC4" w:rsidTr="00030245">
        <w:trPr>
          <w:trHeight w:val="687"/>
        </w:trPr>
        <w:tc>
          <w:tcPr>
            <w:tcW w:w="2557" w:type="dxa"/>
            <w:vMerge w:val="restart"/>
            <w:shd w:val="clear" w:color="auto" w:fill="auto"/>
          </w:tcPr>
          <w:p w:rsidR="00832042" w:rsidRPr="0082090D" w:rsidRDefault="00832042" w:rsidP="008D4A0E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Preferred Flight</w:t>
            </w:r>
            <w:r w:rsidR="00030245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Time</w:t>
            </w: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</w:t>
            </w:r>
          </w:p>
          <w:p w:rsidR="00832042" w:rsidRPr="0082090D" w:rsidRDefault="00832042" w:rsidP="0069753D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>(Please choose carefully, any changes after booking will be at travellers expense)</w:t>
            </w:r>
          </w:p>
        </w:tc>
        <w:tc>
          <w:tcPr>
            <w:tcW w:w="2409" w:type="dxa"/>
            <w:shd w:val="clear" w:color="auto" w:fill="auto"/>
          </w:tcPr>
          <w:p w:rsidR="00832042" w:rsidRPr="0082090D" w:rsidRDefault="000475DB" w:rsidP="001C0BEF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>Forward flight from</w:t>
            </w:r>
            <w:r w:rsidR="00832042" w:rsidRPr="0082090D">
              <w:rPr>
                <w:rFonts w:ascii="Arial" w:hAnsi="Arial" w:cs="Arial"/>
                <w:sz w:val="22"/>
                <w:szCs w:val="22"/>
                <w:lang w:eastAsia="en-AU"/>
              </w:rPr>
              <w:t xml:space="preserve">: </w:t>
            </w:r>
          </w:p>
          <w:p w:rsidR="00832042" w:rsidRPr="0082090D" w:rsidRDefault="00B1058E" w:rsidP="00746F9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shd w:val="clear" w:color="auto" w:fill="auto"/>
          </w:tcPr>
          <w:p w:rsidR="00832042" w:rsidRPr="0082090D" w:rsidRDefault="000475DB" w:rsidP="001C0BEF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>Travelling to:</w:t>
            </w:r>
          </w:p>
          <w:p w:rsidR="00832042" w:rsidRPr="0082090D" w:rsidRDefault="00B1058E" w:rsidP="00746F9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shd w:val="clear" w:color="auto" w:fill="auto"/>
          </w:tcPr>
          <w:p w:rsidR="00832042" w:rsidRPr="0082090D" w:rsidRDefault="000475DB" w:rsidP="001C0BEF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>Date/Time:</w:t>
            </w:r>
          </w:p>
          <w:p w:rsidR="00B1058E" w:rsidRPr="0082090D" w:rsidRDefault="00B1058E" w:rsidP="00746F9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2042" w:rsidRPr="00F95CC4" w:rsidTr="00030245">
        <w:trPr>
          <w:trHeight w:val="735"/>
        </w:trPr>
        <w:tc>
          <w:tcPr>
            <w:tcW w:w="2557" w:type="dxa"/>
            <w:vMerge/>
            <w:shd w:val="clear" w:color="auto" w:fill="auto"/>
          </w:tcPr>
          <w:p w:rsidR="00832042" w:rsidRPr="0082090D" w:rsidRDefault="00832042" w:rsidP="001C0BEF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409" w:type="dxa"/>
            <w:shd w:val="clear" w:color="auto" w:fill="auto"/>
          </w:tcPr>
          <w:p w:rsidR="00832042" w:rsidRPr="0082090D" w:rsidRDefault="00832042" w:rsidP="001C0BEF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 xml:space="preserve">Return </w:t>
            </w:r>
            <w:r w:rsidR="0082090D" w:rsidRPr="0082090D">
              <w:rPr>
                <w:rFonts w:ascii="Arial" w:hAnsi="Arial" w:cs="Arial"/>
                <w:sz w:val="22"/>
                <w:szCs w:val="22"/>
                <w:lang w:eastAsia="en-AU"/>
              </w:rPr>
              <w:t>f</w:t>
            </w: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 xml:space="preserve">light </w:t>
            </w:r>
            <w:r w:rsidR="000475DB" w:rsidRPr="0082090D">
              <w:rPr>
                <w:rFonts w:ascii="Arial" w:hAnsi="Arial" w:cs="Arial"/>
                <w:sz w:val="22"/>
                <w:szCs w:val="22"/>
                <w:lang w:eastAsia="en-AU"/>
              </w:rPr>
              <w:t>from:</w:t>
            </w:r>
          </w:p>
          <w:p w:rsidR="00B1058E" w:rsidRPr="0082090D" w:rsidRDefault="00B1058E" w:rsidP="00746F9D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4"/>
            <w:shd w:val="clear" w:color="auto" w:fill="auto"/>
          </w:tcPr>
          <w:p w:rsidR="00832042" w:rsidRPr="0082090D" w:rsidRDefault="000475DB" w:rsidP="001C0BEF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>Travelling to:</w:t>
            </w:r>
          </w:p>
          <w:p w:rsidR="00B1058E" w:rsidRPr="0082090D" w:rsidRDefault="00B1058E" w:rsidP="00746F9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shd w:val="clear" w:color="auto" w:fill="auto"/>
          </w:tcPr>
          <w:p w:rsidR="00832042" w:rsidRPr="0082090D" w:rsidRDefault="000475DB" w:rsidP="001C0BEF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  <w:lang w:eastAsia="en-AU"/>
              </w:rPr>
              <w:t>Date/Time:</w:t>
            </w:r>
          </w:p>
          <w:p w:rsidR="00B1058E" w:rsidRPr="0082090D" w:rsidRDefault="00B1058E" w:rsidP="00746F9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="00746F9D"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0245" w:rsidRPr="00F95CC4" w:rsidTr="00030245">
        <w:trPr>
          <w:trHeight w:val="1012"/>
        </w:trPr>
        <w:tc>
          <w:tcPr>
            <w:tcW w:w="2557" w:type="dxa"/>
            <w:shd w:val="clear" w:color="auto" w:fill="auto"/>
          </w:tcPr>
          <w:p w:rsidR="00030245" w:rsidRPr="0082090D" w:rsidRDefault="00030245" w:rsidP="000D2F09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Accommodation</w:t>
            </w:r>
          </w:p>
        </w:tc>
        <w:tc>
          <w:tcPr>
            <w:tcW w:w="6882" w:type="dxa"/>
            <w:gridSpan w:val="6"/>
            <w:shd w:val="clear" w:color="auto" w:fill="auto"/>
          </w:tcPr>
          <w:p w:rsidR="00030245" w:rsidRPr="0082090D" w:rsidRDefault="00030245" w:rsidP="00030245">
            <w:pPr>
              <w:rPr>
                <w:rFonts w:ascii="Arial" w:hAnsi="Arial" w:cs="Arial"/>
                <w:sz w:val="22"/>
                <w:szCs w:val="22"/>
              </w:rPr>
            </w:pPr>
            <w:r w:rsidRPr="0082090D">
              <w:rPr>
                <w:rFonts w:ascii="Arial" w:hAnsi="Arial" w:cs="Arial"/>
                <w:sz w:val="22"/>
                <w:szCs w:val="22"/>
              </w:rPr>
              <w:t xml:space="preserve">Accommodation Required </w:t>
            </w:r>
            <w:r w:rsidRPr="0082090D">
              <w:rPr>
                <w:rFonts w:ascii="Arial" w:hAnsi="Arial" w:cs="Arial"/>
                <w:sz w:val="22"/>
                <w:szCs w:val="22"/>
              </w:rPr>
              <w:tab/>
            </w:r>
            <w:r w:rsidRPr="0082090D">
              <w:rPr>
                <w:rFonts w:ascii="Arial" w:hAnsi="Arial" w:cs="Arial"/>
                <w:sz w:val="28"/>
                <w:szCs w:val="22"/>
              </w:rPr>
              <w:sym w:font="Wingdings 2" w:char="F0A3"/>
            </w:r>
            <w:r w:rsidRPr="0082090D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82090D">
              <w:rPr>
                <w:rFonts w:ascii="Arial" w:hAnsi="Arial" w:cs="Arial"/>
                <w:sz w:val="22"/>
                <w:szCs w:val="22"/>
              </w:rPr>
              <w:tab/>
            </w:r>
            <w:r w:rsidRPr="0082090D">
              <w:rPr>
                <w:rFonts w:ascii="Arial" w:hAnsi="Arial" w:cs="Arial"/>
                <w:sz w:val="22"/>
                <w:szCs w:val="22"/>
              </w:rPr>
              <w:tab/>
            </w:r>
            <w:r w:rsidRPr="0082090D">
              <w:rPr>
                <w:rFonts w:ascii="Arial" w:hAnsi="Arial" w:cs="Arial"/>
                <w:sz w:val="28"/>
                <w:szCs w:val="22"/>
              </w:rPr>
              <w:sym w:font="Wingdings 2" w:char="F0A3"/>
            </w:r>
            <w:r w:rsidRPr="0082090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30245" w:rsidRDefault="00030245" w:rsidP="00030245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245" w:rsidRPr="0082090D" w:rsidRDefault="00030245" w:rsidP="00030245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Accommodation </w:t>
            </w:r>
            <w:r w:rsidRPr="0082090D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2090D">
              <w:rPr>
                <w:rFonts w:ascii="Arial" w:hAnsi="Arial" w:cs="Arial"/>
                <w:sz w:val="22"/>
                <w:szCs w:val="22"/>
              </w:rPr>
              <w:t>s Required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0245" w:rsidRPr="00F95CC4" w:rsidTr="00030245">
        <w:trPr>
          <w:trHeight w:val="558"/>
        </w:trPr>
        <w:tc>
          <w:tcPr>
            <w:tcW w:w="2557" w:type="dxa"/>
            <w:shd w:val="clear" w:color="auto" w:fill="auto"/>
            <w:vAlign w:val="center"/>
          </w:tcPr>
          <w:p w:rsidR="00030245" w:rsidRPr="0082090D" w:rsidRDefault="00030245" w:rsidP="00030245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Dietary requirements</w:t>
            </w:r>
          </w:p>
        </w:tc>
        <w:tc>
          <w:tcPr>
            <w:tcW w:w="6882" w:type="dxa"/>
            <w:gridSpan w:val="6"/>
            <w:shd w:val="clear" w:color="auto" w:fill="auto"/>
            <w:vAlign w:val="center"/>
          </w:tcPr>
          <w:p w:rsidR="00030245" w:rsidRPr="0082090D" w:rsidRDefault="00030245" w:rsidP="00030245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Dietary Requirements:</w:t>
            </w:r>
            <w:r w:rsidRPr="008209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0475DB" w:rsidRPr="00F95CC4" w:rsidTr="00030245">
        <w:trPr>
          <w:trHeight w:val="1012"/>
        </w:trPr>
        <w:tc>
          <w:tcPr>
            <w:tcW w:w="2557" w:type="dxa"/>
            <w:shd w:val="clear" w:color="auto" w:fill="auto"/>
          </w:tcPr>
          <w:p w:rsidR="000475DB" w:rsidRPr="0082090D" w:rsidRDefault="000475DB" w:rsidP="000D2F09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2090D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Comments</w:t>
            </w:r>
          </w:p>
          <w:p w:rsidR="000475DB" w:rsidRPr="0082090D" w:rsidRDefault="000475DB" w:rsidP="00030245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6882" w:type="dxa"/>
            <w:gridSpan w:val="6"/>
            <w:shd w:val="clear" w:color="auto" w:fill="auto"/>
          </w:tcPr>
          <w:p w:rsidR="0082090D" w:rsidRDefault="008C79FF" w:rsidP="00356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Reason for car travel (if applicable): 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9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90D">
              <w:rPr>
                <w:rFonts w:ascii="Arial" w:hAnsi="Arial" w:cs="Arial"/>
                <w:sz w:val="22"/>
                <w:szCs w:val="22"/>
              </w:rPr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t> </w:t>
            </w:r>
            <w:r w:rsidRPr="008209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30245" w:rsidRDefault="00030245" w:rsidP="00356A8B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245" w:rsidRDefault="00030245" w:rsidP="00356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Comments: </w:t>
            </w:r>
          </w:p>
          <w:p w:rsidR="00030245" w:rsidRDefault="00030245" w:rsidP="00356A8B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245" w:rsidRPr="0082090D" w:rsidRDefault="00030245" w:rsidP="00356A8B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:rsidR="008D4A0E" w:rsidRPr="00F95CC4" w:rsidRDefault="008D4A0E">
      <w:pPr>
        <w:rPr>
          <w:rFonts w:ascii="Arial" w:hAnsi="Arial" w:cs="Arial"/>
        </w:rPr>
      </w:pPr>
    </w:p>
    <w:p w:rsidR="00165404" w:rsidRDefault="000E5AC2" w:rsidP="00C25035">
      <w:pPr>
        <w:jc w:val="center"/>
        <w:rPr>
          <w:rFonts w:ascii="Arial" w:hAnsi="Arial" w:cs="Arial"/>
          <w:b/>
        </w:rPr>
      </w:pPr>
      <w:r w:rsidRPr="00F95CC4">
        <w:rPr>
          <w:rFonts w:ascii="Arial" w:hAnsi="Arial" w:cs="Arial"/>
          <w:b/>
        </w:rPr>
        <w:t>Please return to</w:t>
      </w:r>
      <w:r w:rsidR="0069753D" w:rsidRPr="00F95CC4">
        <w:rPr>
          <w:rFonts w:ascii="Arial" w:hAnsi="Arial" w:cs="Arial"/>
          <w:b/>
        </w:rPr>
        <w:t xml:space="preserve"> </w:t>
      </w:r>
      <w:r w:rsidR="00007984">
        <w:rPr>
          <w:rFonts w:ascii="Arial" w:hAnsi="Arial" w:cs="Arial"/>
          <w:b/>
        </w:rPr>
        <w:t>Kylie Sands</w:t>
      </w:r>
      <w:r w:rsidR="008406EB">
        <w:rPr>
          <w:rFonts w:ascii="Arial" w:hAnsi="Arial" w:cs="Arial"/>
          <w:b/>
        </w:rPr>
        <w:t xml:space="preserve"> on </w:t>
      </w:r>
      <w:hyperlink r:id="rId9" w:history="1">
        <w:r w:rsidR="00007984">
          <w:rPr>
            <w:rStyle w:val="Hyperlink"/>
            <w:rFonts w:ascii="Arial" w:hAnsi="Arial" w:cs="Arial"/>
            <w:b/>
          </w:rPr>
          <w:t>Kylie.Sands</w:t>
        </w:r>
        <w:r w:rsidR="008A32B7" w:rsidRPr="006A0B7D">
          <w:rPr>
            <w:rStyle w:val="Hyperlink"/>
            <w:rFonts w:ascii="Arial" w:hAnsi="Arial" w:cs="Arial"/>
            <w:b/>
          </w:rPr>
          <w:t>@health.nsw.gov.au</w:t>
        </w:r>
      </w:hyperlink>
      <w:r w:rsidR="00B857AD">
        <w:rPr>
          <w:rFonts w:ascii="Arial" w:hAnsi="Arial" w:cs="Arial"/>
          <w:b/>
        </w:rPr>
        <w:t xml:space="preserve"> </w:t>
      </w:r>
    </w:p>
    <w:p w:rsidR="00741355" w:rsidRPr="00F95CC4" w:rsidRDefault="00741355" w:rsidP="00C25035">
      <w:pPr>
        <w:jc w:val="center"/>
        <w:rPr>
          <w:rFonts w:ascii="Arial" w:hAnsi="Arial" w:cs="Arial"/>
          <w:b/>
        </w:rPr>
      </w:pPr>
    </w:p>
    <w:p w:rsidR="007E3EC2" w:rsidRPr="00A96095" w:rsidRDefault="008651C1" w:rsidP="00A96095">
      <w:pPr>
        <w:ind w:left="426" w:right="509"/>
        <w:jc w:val="both"/>
        <w:rPr>
          <w:rFonts w:ascii="Arial" w:hAnsi="Arial" w:cs="Arial"/>
          <w:sz w:val="18"/>
          <w:szCs w:val="18"/>
        </w:rPr>
      </w:pPr>
      <w:r w:rsidRPr="00A96095">
        <w:rPr>
          <w:rFonts w:ascii="Arial" w:hAnsi="Arial" w:cs="Arial"/>
          <w:sz w:val="18"/>
          <w:szCs w:val="18"/>
        </w:rPr>
        <w:t xml:space="preserve">Flight bookings will be </w:t>
      </w:r>
      <w:r w:rsidR="00F75183" w:rsidRPr="00A96095">
        <w:rPr>
          <w:rFonts w:ascii="Arial" w:hAnsi="Arial" w:cs="Arial"/>
          <w:sz w:val="18"/>
          <w:szCs w:val="18"/>
        </w:rPr>
        <w:t xml:space="preserve">made for </w:t>
      </w:r>
      <w:r w:rsidRPr="00A96095">
        <w:rPr>
          <w:rFonts w:ascii="Arial" w:hAnsi="Arial" w:cs="Arial"/>
          <w:sz w:val="18"/>
          <w:szCs w:val="18"/>
        </w:rPr>
        <w:t>the most economical</w:t>
      </w:r>
      <w:r w:rsidR="00F75183" w:rsidRPr="00A96095">
        <w:rPr>
          <w:rFonts w:ascii="Arial" w:hAnsi="Arial" w:cs="Arial"/>
          <w:sz w:val="18"/>
          <w:szCs w:val="18"/>
        </w:rPr>
        <w:t xml:space="preserve"> departure time (closest to requested time</w:t>
      </w:r>
      <w:r w:rsidRPr="00A96095">
        <w:rPr>
          <w:rFonts w:ascii="Arial" w:hAnsi="Arial" w:cs="Arial"/>
          <w:sz w:val="18"/>
          <w:szCs w:val="18"/>
        </w:rPr>
        <w:t>)</w:t>
      </w:r>
      <w:r w:rsidR="00A96095">
        <w:rPr>
          <w:rFonts w:ascii="Arial" w:hAnsi="Arial" w:cs="Arial"/>
          <w:sz w:val="18"/>
          <w:szCs w:val="18"/>
        </w:rPr>
        <w:t xml:space="preserve"> in accordance with company policy</w:t>
      </w:r>
      <w:r w:rsidRPr="00A96095">
        <w:rPr>
          <w:rFonts w:ascii="Arial" w:hAnsi="Arial" w:cs="Arial"/>
          <w:sz w:val="18"/>
          <w:szCs w:val="18"/>
        </w:rPr>
        <w:t>.</w:t>
      </w:r>
      <w:r w:rsidR="00A96095">
        <w:rPr>
          <w:rFonts w:ascii="Arial" w:hAnsi="Arial" w:cs="Arial"/>
          <w:sz w:val="18"/>
          <w:szCs w:val="18"/>
        </w:rPr>
        <w:t xml:space="preserve"> As a result, </w:t>
      </w:r>
      <w:r w:rsidR="00F75183" w:rsidRPr="00A96095">
        <w:rPr>
          <w:rFonts w:ascii="Arial" w:hAnsi="Arial" w:cs="Arial"/>
          <w:sz w:val="18"/>
          <w:szCs w:val="18"/>
        </w:rPr>
        <w:t xml:space="preserve">please ensure </w:t>
      </w:r>
      <w:r w:rsidR="00A96095">
        <w:rPr>
          <w:rFonts w:ascii="Arial" w:hAnsi="Arial" w:cs="Arial"/>
          <w:sz w:val="18"/>
          <w:szCs w:val="18"/>
        </w:rPr>
        <w:t>it is</w:t>
      </w:r>
      <w:r w:rsidR="00F75183" w:rsidRPr="00A96095">
        <w:rPr>
          <w:rFonts w:ascii="Arial" w:hAnsi="Arial" w:cs="Arial"/>
          <w:sz w:val="18"/>
          <w:szCs w:val="18"/>
        </w:rPr>
        <w:t xml:space="preserve"> note</w:t>
      </w:r>
      <w:r w:rsidR="00A96095">
        <w:rPr>
          <w:rFonts w:ascii="Arial" w:hAnsi="Arial" w:cs="Arial"/>
          <w:sz w:val="18"/>
          <w:szCs w:val="18"/>
        </w:rPr>
        <w:t>d</w:t>
      </w:r>
      <w:r w:rsidR="00F75183" w:rsidRPr="00A96095">
        <w:rPr>
          <w:rFonts w:ascii="Arial" w:hAnsi="Arial" w:cs="Arial"/>
          <w:sz w:val="18"/>
          <w:szCs w:val="18"/>
        </w:rPr>
        <w:t xml:space="preserve"> if you need to </w:t>
      </w:r>
      <w:r w:rsidR="00A96095">
        <w:rPr>
          <w:rFonts w:ascii="Arial" w:hAnsi="Arial" w:cs="Arial"/>
          <w:sz w:val="18"/>
          <w:szCs w:val="18"/>
        </w:rPr>
        <w:t>arrive</w:t>
      </w:r>
      <w:r w:rsidR="00F75183" w:rsidRPr="00A96095">
        <w:rPr>
          <w:rFonts w:ascii="Arial" w:hAnsi="Arial" w:cs="Arial"/>
          <w:sz w:val="18"/>
          <w:szCs w:val="18"/>
        </w:rPr>
        <w:t xml:space="preserve"> at your destination by a certain time. C</w:t>
      </w:r>
      <w:r w:rsidR="00C7263D" w:rsidRPr="00A96095">
        <w:rPr>
          <w:rFonts w:ascii="Arial" w:hAnsi="Arial" w:cs="Arial"/>
          <w:sz w:val="18"/>
          <w:szCs w:val="18"/>
        </w:rPr>
        <w:t>hoose flights carefully</w:t>
      </w:r>
      <w:r w:rsidR="00F95CC4" w:rsidRPr="00A96095">
        <w:rPr>
          <w:rFonts w:ascii="Arial" w:hAnsi="Arial" w:cs="Arial"/>
          <w:sz w:val="18"/>
          <w:szCs w:val="18"/>
        </w:rPr>
        <w:t xml:space="preserve"> as</w:t>
      </w:r>
      <w:r w:rsidR="00C7263D" w:rsidRPr="00A96095">
        <w:rPr>
          <w:rFonts w:ascii="Arial" w:hAnsi="Arial" w:cs="Arial"/>
          <w:sz w:val="18"/>
          <w:szCs w:val="18"/>
        </w:rPr>
        <w:t xml:space="preserve"> changes</w:t>
      </w:r>
      <w:r w:rsidR="00F95CC4" w:rsidRPr="00A96095">
        <w:rPr>
          <w:rFonts w:ascii="Arial" w:hAnsi="Arial" w:cs="Arial"/>
          <w:sz w:val="18"/>
          <w:szCs w:val="18"/>
        </w:rPr>
        <w:t>,</w:t>
      </w:r>
      <w:r w:rsidR="00C7263D" w:rsidRPr="00A96095">
        <w:rPr>
          <w:rFonts w:ascii="Arial" w:hAnsi="Arial" w:cs="Arial"/>
          <w:sz w:val="18"/>
          <w:szCs w:val="18"/>
        </w:rPr>
        <w:t xml:space="preserve"> </w:t>
      </w:r>
      <w:r w:rsidR="00F95CC4" w:rsidRPr="00A96095">
        <w:rPr>
          <w:rFonts w:ascii="Arial" w:hAnsi="Arial" w:cs="Arial"/>
          <w:sz w:val="18"/>
          <w:szCs w:val="18"/>
        </w:rPr>
        <w:t>due to incorrect choice, will be at the individual’s expense</w:t>
      </w:r>
      <w:r w:rsidR="00C7263D" w:rsidRPr="00A96095">
        <w:rPr>
          <w:rFonts w:ascii="Arial" w:hAnsi="Arial" w:cs="Arial"/>
          <w:sz w:val="18"/>
          <w:szCs w:val="18"/>
        </w:rPr>
        <w:t xml:space="preserve">. </w:t>
      </w:r>
      <w:r w:rsidR="0024391F" w:rsidRPr="00A96095">
        <w:rPr>
          <w:rFonts w:ascii="Arial" w:hAnsi="Arial" w:cs="Arial"/>
          <w:sz w:val="18"/>
          <w:szCs w:val="18"/>
        </w:rPr>
        <w:t xml:space="preserve">It is </w:t>
      </w:r>
      <w:r w:rsidR="00F95CC4" w:rsidRPr="00A96095">
        <w:rPr>
          <w:rFonts w:ascii="Arial" w:hAnsi="Arial" w:cs="Arial"/>
          <w:sz w:val="18"/>
          <w:szCs w:val="18"/>
        </w:rPr>
        <w:t>the traveller’s responsibility</w:t>
      </w:r>
      <w:r w:rsidR="00CB459D" w:rsidRPr="00A96095">
        <w:rPr>
          <w:rFonts w:ascii="Arial" w:hAnsi="Arial" w:cs="Arial"/>
          <w:sz w:val="18"/>
          <w:szCs w:val="18"/>
        </w:rPr>
        <w:t xml:space="preserve"> to contact </w:t>
      </w:r>
      <w:r w:rsidR="00165404" w:rsidRPr="00A96095">
        <w:rPr>
          <w:rFonts w:ascii="Arial" w:hAnsi="Arial" w:cs="Arial"/>
          <w:sz w:val="18"/>
          <w:szCs w:val="18"/>
        </w:rPr>
        <w:t>H</w:t>
      </w:r>
      <w:r w:rsidR="00CB459D" w:rsidRPr="00A96095">
        <w:rPr>
          <w:rFonts w:ascii="Arial" w:hAnsi="Arial" w:cs="Arial"/>
          <w:sz w:val="18"/>
          <w:szCs w:val="18"/>
        </w:rPr>
        <w:t xml:space="preserve">ETI Rural </w:t>
      </w:r>
      <w:r w:rsidR="004536CE">
        <w:rPr>
          <w:rFonts w:ascii="Arial" w:hAnsi="Arial" w:cs="Arial"/>
          <w:sz w:val="18"/>
          <w:szCs w:val="18"/>
        </w:rPr>
        <w:t xml:space="preserve">and Remote </w:t>
      </w:r>
      <w:r w:rsidR="0069753D" w:rsidRPr="00A96095">
        <w:rPr>
          <w:rFonts w:ascii="Arial" w:hAnsi="Arial" w:cs="Arial"/>
          <w:sz w:val="18"/>
          <w:szCs w:val="18"/>
        </w:rPr>
        <w:t>Portfolio</w:t>
      </w:r>
      <w:r w:rsidR="0024391F" w:rsidRPr="00A96095">
        <w:rPr>
          <w:rFonts w:ascii="Arial" w:hAnsi="Arial" w:cs="Arial"/>
          <w:sz w:val="18"/>
          <w:szCs w:val="18"/>
        </w:rPr>
        <w:t xml:space="preserve"> for instructions </w:t>
      </w:r>
      <w:r w:rsidR="00F95CC4" w:rsidRPr="00A96095">
        <w:rPr>
          <w:rFonts w:ascii="Arial" w:hAnsi="Arial" w:cs="Arial"/>
          <w:sz w:val="18"/>
          <w:szCs w:val="18"/>
        </w:rPr>
        <w:t>regarding changes to reservations</w:t>
      </w:r>
      <w:r w:rsidR="0024391F" w:rsidRPr="00A96095">
        <w:rPr>
          <w:rFonts w:ascii="Arial" w:hAnsi="Arial" w:cs="Arial"/>
          <w:sz w:val="18"/>
          <w:szCs w:val="18"/>
        </w:rPr>
        <w:t xml:space="preserve">. </w:t>
      </w:r>
      <w:r w:rsidR="008A1F7F" w:rsidRPr="00A96095">
        <w:rPr>
          <w:rFonts w:ascii="Arial" w:hAnsi="Arial" w:cs="Arial"/>
          <w:sz w:val="18"/>
          <w:szCs w:val="18"/>
        </w:rPr>
        <w:t xml:space="preserve"> </w:t>
      </w:r>
      <w:r w:rsidR="00F95CC4" w:rsidRPr="00A96095">
        <w:rPr>
          <w:rFonts w:ascii="Arial" w:hAnsi="Arial" w:cs="Arial"/>
          <w:sz w:val="18"/>
          <w:szCs w:val="18"/>
        </w:rPr>
        <w:t>For</w:t>
      </w:r>
      <w:r w:rsidR="0024391F" w:rsidRPr="00A96095">
        <w:rPr>
          <w:rFonts w:ascii="Arial" w:hAnsi="Arial" w:cs="Arial"/>
          <w:sz w:val="18"/>
          <w:szCs w:val="18"/>
        </w:rPr>
        <w:t xml:space="preserve"> </w:t>
      </w:r>
      <w:r w:rsidR="00F95CC4" w:rsidRPr="00A96095">
        <w:rPr>
          <w:rFonts w:ascii="Arial" w:hAnsi="Arial" w:cs="Arial"/>
          <w:sz w:val="18"/>
          <w:szCs w:val="18"/>
        </w:rPr>
        <w:t>unforseen</w:t>
      </w:r>
      <w:r w:rsidR="002E2383">
        <w:rPr>
          <w:rFonts w:ascii="Arial" w:hAnsi="Arial" w:cs="Arial"/>
          <w:sz w:val="18"/>
          <w:szCs w:val="18"/>
        </w:rPr>
        <w:t>,</w:t>
      </w:r>
      <w:r w:rsidR="00F95CC4" w:rsidRPr="00A96095">
        <w:rPr>
          <w:rFonts w:ascii="Arial" w:hAnsi="Arial" w:cs="Arial"/>
          <w:sz w:val="18"/>
          <w:szCs w:val="18"/>
        </w:rPr>
        <w:t xml:space="preserve"> </w:t>
      </w:r>
      <w:r w:rsidR="0024391F" w:rsidRPr="00A96095">
        <w:rPr>
          <w:rFonts w:ascii="Arial" w:hAnsi="Arial" w:cs="Arial"/>
          <w:sz w:val="18"/>
          <w:szCs w:val="18"/>
        </w:rPr>
        <w:t>after hours</w:t>
      </w:r>
      <w:r w:rsidR="002E2383">
        <w:rPr>
          <w:rFonts w:ascii="Arial" w:hAnsi="Arial" w:cs="Arial"/>
          <w:sz w:val="18"/>
          <w:szCs w:val="18"/>
        </w:rPr>
        <w:t>,</w:t>
      </w:r>
      <w:r w:rsidR="00F95CC4" w:rsidRPr="00A96095">
        <w:rPr>
          <w:rFonts w:ascii="Arial" w:hAnsi="Arial" w:cs="Arial"/>
          <w:sz w:val="18"/>
          <w:szCs w:val="18"/>
        </w:rPr>
        <w:t xml:space="preserve"> amendments</w:t>
      </w:r>
      <w:r w:rsidR="0024391F" w:rsidRPr="00A96095">
        <w:rPr>
          <w:rFonts w:ascii="Arial" w:hAnsi="Arial" w:cs="Arial"/>
          <w:sz w:val="18"/>
          <w:szCs w:val="18"/>
        </w:rPr>
        <w:t xml:space="preserve"> please contact the </w:t>
      </w:r>
      <w:r w:rsidR="00F95CC4" w:rsidRPr="00A96095">
        <w:rPr>
          <w:rFonts w:ascii="Arial" w:hAnsi="Arial" w:cs="Arial"/>
          <w:sz w:val="18"/>
          <w:szCs w:val="18"/>
        </w:rPr>
        <w:t xml:space="preserve">relevant </w:t>
      </w:r>
      <w:r w:rsidR="0024391F" w:rsidRPr="00A96095">
        <w:rPr>
          <w:rFonts w:ascii="Arial" w:hAnsi="Arial" w:cs="Arial"/>
          <w:sz w:val="18"/>
          <w:szCs w:val="18"/>
        </w:rPr>
        <w:t>airline or hotel directly to cancel, preferably 24 hours before</w:t>
      </w:r>
      <w:r w:rsidR="002E2383">
        <w:rPr>
          <w:rFonts w:ascii="Arial" w:hAnsi="Arial" w:cs="Arial"/>
          <w:sz w:val="18"/>
          <w:szCs w:val="18"/>
        </w:rPr>
        <w:t>,</w:t>
      </w:r>
      <w:r w:rsidR="0024391F" w:rsidRPr="00A96095">
        <w:rPr>
          <w:rFonts w:ascii="Arial" w:hAnsi="Arial" w:cs="Arial"/>
          <w:sz w:val="18"/>
          <w:szCs w:val="18"/>
        </w:rPr>
        <w:t xml:space="preserve"> and then notify </w:t>
      </w:r>
      <w:r w:rsidR="000475DB" w:rsidRPr="00A96095">
        <w:rPr>
          <w:rFonts w:ascii="Arial" w:hAnsi="Arial" w:cs="Arial"/>
          <w:sz w:val="18"/>
          <w:szCs w:val="18"/>
        </w:rPr>
        <w:t>your HETI booking contact person</w:t>
      </w:r>
      <w:r w:rsidR="0024391F" w:rsidRPr="00A96095">
        <w:rPr>
          <w:rFonts w:ascii="Arial" w:hAnsi="Arial" w:cs="Arial"/>
          <w:sz w:val="18"/>
          <w:szCs w:val="18"/>
        </w:rPr>
        <w:t>.</w:t>
      </w:r>
    </w:p>
    <w:p w:rsidR="0024391F" w:rsidRPr="00A96095" w:rsidRDefault="0024391F" w:rsidP="00A96095">
      <w:pPr>
        <w:ind w:left="426" w:right="509"/>
        <w:jc w:val="both"/>
        <w:rPr>
          <w:rFonts w:ascii="Arial" w:hAnsi="Arial" w:cs="Arial"/>
          <w:sz w:val="18"/>
          <w:szCs w:val="18"/>
        </w:rPr>
      </w:pPr>
    </w:p>
    <w:p w:rsidR="00C7263D" w:rsidRPr="00A96095" w:rsidRDefault="00CB459D" w:rsidP="00A96095">
      <w:pPr>
        <w:ind w:left="426" w:right="509"/>
        <w:jc w:val="both"/>
        <w:rPr>
          <w:rFonts w:ascii="Arial" w:hAnsi="Arial" w:cs="Arial"/>
          <w:sz w:val="18"/>
          <w:szCs w:val="18"/>
        </w:rPr>
      </w:pPr>
      <w:r w:rsidRPr="00A96095">
        <w:rPr>
          <w:rFonts w:ascii="Arial" w:hAnsi="Arial" w:cs="Arial"/>
          <w:sz w:val="18"/>
          <w:szCs w:val="18"/>
        </w:rPr>
        <w:t>Local Health District</w:t>
      </w:r>
      <w:r w:rsidR="00C7263D" w:rsidRPr="00A96095">
        <w:rPr>
          <w:rFonts w:ascii="Arial" w:hAnsi="Arial" w:cs="Arial"/>
          <w:sz w:val="18"/>
          <w:szCs w:val="18"/>
        </w:rPr>
        <w:t xml:space="preserve"> employees who live more than 1.5 hours from the nearest airport are eligible to fly the day before the sponsored activity and request one night’s accommodation.</w:t>
      </w:r>
    </w:p>
    <w:p w:rsidR="0090549F" w:rsidRPr="00A96095" w:rsidRDefault="0090549F" w:rsidP="00A96095">
      <w:pPr>
        <w:ind w:left="426" w:right="509"/>
        <w:jc w:val="both"/>
        <w:rPr>
          <w:rFonts w:ascii="Arial" w:hAnsi="Arial" w:cs="Arial"/>
          <w:sz w:val="18"/>
          <w:szCs w:val="18"/>
        </w:rPr>
      </w:pPr>
    </w:p>
    <w:p w:rsidR="00991318" w:rsidRPr="00A96095" w:rsidRDefault="00BE0380" w:rsidP="00A96095">
      <w:pPr>
        <w:ind w:left="426" w:right="509"/>
        <w:jc w:val="both"/>
        <w:rPr>
          <w:rFonts w:ascii="Arial" w:hAnsi="Arial" w:cs="Arial"/>
          <w:sz w:val="18"/>
          <w:szCs w:val="18"/>
        </w:rPr>
      </w:pPr>
      <w:r w:rsidRPr="00A96095">
        <w:rPr>
          <w:rFonts w:ascii="Arial" w:hAnsi="Arial" w:cs="Arial"/>
          <w:sz w:val="18"/>
          <w:szCs w:val="18"/>
        </w:rPr>
        <w:t xml:space="preserve">Car travel </w:t>
      </w:r>
      <w:r w:rsidR="00A955D6" w:rsidRPr="00A96095">
        <w:rPr>
          <w:rFonts w:ascii="Arial" w:hAnsi="Arial" w:cs="Arial"/>
          <w:sz w:val="18"/>
          <w:szCs w:val="18"/>
        </w:rPr>
        <w:t xml:space="preserve">must be approved </w:t>
      </w:r>
      <w:r w:rsidR="00CB459D" w:rsidRPr="00A96095">
        <w:rPr>
          <w:rFonts w:ascii="Arial" w:hAnsi="Arial" w:cs="Arial"/>
          <w:sz w:val="18"/>
          <w:szCs w:val="18"/>
        </w:rPr>
        <w:t xml:space="preserve">by </w:t>
      </w:r>
      <w:r w:rsidR="00165404" w:rsidRPr="00A96095">
        <w:rPr>
          <w:rFonts w:ascii="Arial" w:hAnsi="Arial" w:cs="Arial"/>
          <w:sz w:val="18"/>
          <w:szCs w:val="18"/>
        </w:rPr>
        <w:t>H</w:t>
      </w:r>
      <w:r w:rsidR="00CB459D" w:rsidRPr="00A96095">
        <w:rPr>
          <w:rFonts w:ascii="Arial" w:hAnsi="Arial" w:cs="Arial"/>
          <w:sz w:val="18"/>
          <w:szCs w:val="18"/>
        </w:rPr>
        <w:t xml:space="preserve">ETI Rural </w:t>
      </w:r>
      <w:r w:rsidR="004536CE">
        <w:rPr>
          <w:rFonts w:ascii="Arial" w:hAnsi="Arial" w:cs="Arial"/>
          <w:sz w:val="18"/>
          <w:szCs w:val="18"/>
        </w:rPr>
        <w:t xml:space="preserve">and Remote </w:t>
      </w:r>
      <w:r w:rsidR="0069753D" w:rsidRPr="00A96095">
        <w:rPr>
          <w:rFonts w:ascii="Arial" w:hAnsi="Arial" w:cs="Arial"/>
          <w:sz w:val="18"/>
          <w:szCs w:val="18"/>
        </w:rPr>
        <w:t>Portfolio</w:t>
      </w:r>
      <w:r w:rsidR="001660D7" w:rsidRPr="00A96095">
        <w:rPr>
          <w:rFonts w:ascii="Arial" w:hAnsi="Arial" w:cs="Arial"/>
          <w:sz w:val="18"/>
          <w:szCs w:val="18"/>
        </w:rPr>
        <w:t xml:space="preserve">, </w:t>
      </w:r>
      <w:r w:rsidR="00A955D6" w:rsidRPr="00A96095">
        <w:rPr>
          <w:rFonts w:ascii="Arial" w:hAnsi="Arial" w:cs="Arial"/>
          <w:sz w:val="18"/>
          <w:szCs w:val="18"/>
        </w:rPr>
        <w:t xml:space="preserve">and </w:t>
      </w:r>
      <w:r w:rsidRPr="00A96095">
        <w:rPr>
          <w:rFonts w:ascii="Arial" w:hAnsi="Arial" w:cs="Arial"/>
          <w:sz w:val="18"/>
          <w:szCs w:val="18"/>
        </w:rPr>
        <w:t xml:space="preserve">will be reimbursed at the NSW Government </w:t>
      </w:r>
      <w:r w:rsidR="001660D7" w:rsidRPr="00A96095">
        <w:rPr>
          <w:rFonts w:ascii="Arial" w:hAnsi="Arial" w:cs="Arial"/>
          <w:sz w:val="18"/>
          <w:szCs w:val="18"/>
        </w:rPr>
        <w:t>casual rate</w:t>
      </w:r>
      <w:r w:rsidR="00C973F2">
        <w:rPr>
          <w:rFonts w:ascii="Arial" w:hAnsi="Arial" w:cs="Arial"/>
          <w:sz w:val="18"/>
          <w:szCs w:val="18"/>
        </w:rPr>
        <w:t>.</w:t>
      </w:r>
      <w:r w:rsidR="001660D7" w:rsidRPr="00A96095">
        <w:rPr>
          <w:rFonts w:ascii="Arial" w:hAnsi="Arial" w:cs="Arial"/>
          <w:sz w:val="18"/>
          <w:szCs w:val="18"/>
        </w:rPr>
        <w:t xml:space="preserve"> </w:t>
      </w:r>
      <w:r w:rsidR="00C973F2">
        <w:rPr>
          <w:rFonts w:ascii="Arial" w:hAnsi="Arial" w:cs="Arial"/>
          <w:sz w:val="18"/>
          <w:szCs w:val="18"/>
        </w:rPr>
        <w:t xml:space="preserve">Please contact </w:t>
      </w:r>
      <w:r w:rsidR="00007984">
        <w:rPr>
          <w:rFonts w:ascii="Arial" w:hAnsi="Arial" w:cs="Arial"/>
          <w:sz w:val="18"/>
          <w:szCs w:val="18"/>
        </w:rPr>
        <w:t>Kylie</w:t>
      </w:r>
      <w:r w:rsidR="00C973F2">
        <w:rPr>
          <w:rFonts w:ascii="Arial" w:hAnsi="Arial" w:cs="Arial"/>
          <w:sz w:val="18"/>
          <w:szCs w:val="18"/>
        </w:rPr>
        <w:t xml:space="preserve"> for the appropriate</w:t>
      </w:r>
      <w:r w:rsidR="004536CE">
        <w:rPr>
          <w:rFonts w:ascii="Arial" w:hAnsi="Arial" w:cs="Arial"/>
          <w:sz w:val="18"/>
          <w:szCs w:val="18"/>
        </w:rPr>
        <w:t xml:space="preserve"> claim form.</w:t>
      </w:r>
    </w:p>
    <w:p w:rsidR="00C7263D" w:rsidRPr="00A96095" w:rsidRDefault="00C7263D" w:rsidP="00A96095">
      <w:pPr>
        <w:ind w:left="426" w:right="509"/>
        <w:jc w:val="both"/>
        <w:rPr>
          <w:rFonts w:ascii="Arial" w:hAnsi="Arial" w:cs="Arial"/>
          <w:b/>
          <w:sz w:val="18"/>
          <w:szCs w:val="18"/>
        </w:rPr>
      </w:pPr>
    </w:p>
    <w:p w:rsidR="00403983" w:rsidRPr="00A96095" w:rsidRDefault="00A955D6" w:rsidP="00A96095">
      <w:pPr>
        <w:ind w:left="426" w:right="509"/>
        <w:jc w:val="both"/>
        <w:rPr>
          <w:rFonts w:ascii="Arial" w:hAnsi="Arial" w:cs="Arial"/>
          <w:b/>
          <w:sz w:val="18"/>
          <w:szCs w:val="18"/>
        </w:rPr>
      </w:pPr>
      <w:r w:rsidRPr="00A96095">
        <w:rPr>
          <w:rFonts w:ascii="Arial" w:hAnsi="Arial" w:cs="Arial"/>
          <w:b/>
          <w:sz w:val="18"/>
          <w:szCs w:val="18"/>
        </w:rPr>
        <w:t xml:space="preserve">Please note:  </w:t>
      </w:r>
      <w:r w:rsidR="008A1F7F" w:rsidRPr="00A96095">
        <w:rPr>
          <w:rFonts w:ascii="Arial" w:hAnsi="Arial" w:cs="Arial"/>
          <w:sz w:val="18"/>
          <w:szCs w:val="18"/>
        </w:rPr>
        <w:t>exceptional circumstances in regard to travel and accommodation changes/bookings will be considered on an individual basis.</w:t>
      </w:r>
      <w:r w:rsidR="00A64573" w:rsidRPr="00A96095">
        <w:rPr>
          <w:rFonts w:ascii="Arial" w:hAnsi="Arial" w:cs="Arial"/>
          <w:sz w:val="18"/>
          <w:szCs w:val="18"/>
        </w:rPr>
        <w:t xml:space="preserve"> All decisions are in line with </w:t>
      </w:r>
      <w:r w:rsidR="00403983" w:rsidRPr="00A96095">
        <w:rPr>
          <w:rFonts w:ascii="Arial" w:hAnsi="Arial" w:cs="Arial"/>
          <w:sz w:val="18"/>
          <w:szCs w:val="18"/>
        </w:rPr>
        <w:t>Department of Health Policy Directive:  Travel Official PD 20</w:t>
      </w:r>
      <w:r w:rsidR="004536CE">
        <w:rPr>
          <w:rFonts w:ascii="Arial" w:hAnsi="Arial" w:cs="Arial"/>
          <w:sz w:val="18"/>
          <w:szCs w:val="18"/>
        </w:rPr>
        <w:t>16_010</w:t>
      </w:r>
      <w:r w:rsidR="00A64573" w:rsidRPr="00A96095">
        <w:rPr>
          <w:rFonts w:ascii="Arial" w:hAnsi="Arial" w:cs="Arial"/>
          <w:sz w:val="18"/>
          <w:szCs w:val="18"/>
        </w:rPr>
        <w:t>.</w:t>
      </w:r>
      <w:r w:rsidR="00A64573" w:rsidRPr="00A96095">
        <w:rPr>
          <w:rFonts w:ascii="Arial" w:hAnsi="Arial" w:cs="Arial"/>
          <w:b/>
          <w:sz w:val="18"/>
          <w:szCs w:val="18"/>
        </w:rPr>
        <w:t xml:space="preserve">  </w:t>
      </w:r>
      <w:hyperlink r:id="rId10" w:history="1">
        <w:r w:rsidR="004536CE" w:rsidRPr="00A216A7">
          <w:rPr>
            <w:rStyle w:val="Hyperlink"/>
            <w:rFonts w:ascii="Arial" w:hAnsi="Arial" w:cs="Arial"/>
            <w:sz w:val="18"/>
            <w:szCs w:val="18"/>
          </w:rPr>
          <w:t>http://www1.health.nsw.gov.au/pds/ActivePDSDocuments/PD2016_010.pdf</w:t>
        </w:r>
      </w:hyperlink>
      <w:r w:rsidR="00AB4DD2" w:rsidRPr="00A96095">
        <w:rPr>
          <w:rFonts w:ascii="Arial" w:hAnsi="Arial" w:cs="Arial"/>
          <w:b/>
          <w:sz w:val="18"/>
          <w:szCs w:val="18"/>
        </w:rPr>
        <w:t xml:space="preserve"> </w:t>
      </w:r>
    </w:p>
    <w:sectPr w:rsidR="00403983" w:rsidRPr="00A96095" w:rsidSect="00030245">
      <w:footerReference w:type="default" r:id="rId11"/>
      <w:type w:val="continuous"/>
      <w:pgSz w:w="11906" w:h="16838" w:code="9"/>
      <w:pgMar w:top="301" w:right="465" w:bottom="397" w:left="442" w:header="590" w:footer="34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954" w:rsidRDefault="007F7954">
      <w:r>
        <w:separator/>
      </w:r>
    </w:p>
  </w:endnote>
  <w:endnote w:type="continuationSeparator" w:id="0">
    <w:p w:rsidR="007F7954" w:rsidRDefault="007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AA" w:rsidRPr="007E3EC2" w:rsidRDefault="003C22AA">
    <w:pPr>
      <w:pStyle w:val="Footer"/>
      <w:rPr>
        <w:sz w:val="18"/>
        <w:szCs w:val="18"/>
      </w:rPr>
    </w:pPr>
    <w:r>
      <w:rPr>
        <w:sz w:val="18"/>
        <w:szCs w:val="18"/>
      </w:rPr>
      <w:t>Health Education and Training Institute</w:t>
    </w:r>
    <w:r w:rsidR="00C136FE">
      <w:rPr>
        <w:sz w:val="18"/>
        <w:szCs w:val="18"/>
      </w:rPr>
      <w:t xml:space="preserve"> -</w:t>
    </w:r>
    <w:r>
      <w:rPr>
        <w:sz w:val="18"/>
        <w:szCs w:val="18"/>
      </w:rPr>
      <w:t xml:space="preserve"> Rural </w:t>
    </w:r>
    <w:r w:rsidR="00C136FE">
      <w:rPr>
        <w:sz w:val="18"/>
        <w:szCs w:val="18"/>
      </w:rPr>
      <w:t xml:space="preserve">&amp; Remote </w:t>
    </w:r>
    <w:r w:rsidR="0069753D">
      <w:rPr>
        <w:sz w:val="18"/>
        <w:szCs w:val="18"/>
      </w:rPr>
      <w:t>Portfolio</w:t>
    </w:r>
    <w:r>
      <w:rPr>
        <w:sz w:val="18"/>
        <w:szCs w:val="18"/>
      </w:rPr>
      <w:t xml:space="preserve"> </w:t>
    </w:r>
    <w:r w:rsidR="0069753D">
      <w:rPr>
        <w:sz w:val="18"/>
        <w:szCs w:val="18"/>
      </w:rPr>
      <w:t xml:space="preserve">          </w:t>
    </w:r>
    <w:r w:rsidR="0069753D">
      <w:rPr>
        <w:sz w:val="18"/>
        <w:szCs w:val="18"/>
      </w:rPr>
      <w:tab/>
    </w:r>
    <w:r w:rsidR="0069753D">
      <w:rPr>
        <w:sz w:val="18"/>
        <w:szCs w:val="18"/>
      </w:rPr>
      <w:tab/>
    </w:r>
    <w:r w:rsidR="0069753D">
      <w:rPr>
        <w:sz w:val="18"/>
        <w:szCs w:val="18"/>
      </w:rPr>
      <w:tab/>
    </w:r>
    <w:r>
      <w:rPr>
        <w:sz w:val="16"/>
        <w:szCs w:val="16"/>
      </w:rPr>
      <w:t xml:space="preserve">Updated </w:t>
    </w:r>
    <w:r w:rsidR="004536CE">
      <w:rPr>
        <w:sz w:val="16"/>
        <w:szCs w:val="16"/>
      </w:rPr>
      <w:t>15.02.18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954" w:rsidRDefault="007F7954">
      <w:r>
        <w:separator/>
      </w:r>
    </w:p>
  </w:footnote>
  <w:footnote w:type="continuationSeparator" w:id="0">
    <w:p w:rsidR="007F7954" w:rsidRDefault="007F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B5729"/>
    <w:multiLevelType w:val="hybridMultilevel"/>
    <w:tmpl w:val="0EFE85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D1ED8"/>
    <w:multiLevelType w:val="hybridMultilevel"/>
    <w:tmpl w:val="F7CC16F4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EF"/>
    <w:rsid w:val="00007984"/>
    <w:rsid w:val="00013069"/>
    <w:rsid w:val="00030245"/>
    <w:rsid w:val="000475DB"/>
    <w:rsid w:val="00057792"/>
    <w:rsid w:val="00067BA8"/>
    <w:rsid w:val="00077CB8"/>
    <w:rsid w:val="000A086B"/>
    <w:rsid w:val="000B0C8F"/>
    <w:rsid w:val="000D2F09"/>
    <w:rsid w:val="000E5AC2"/>
    <w:rsid w:val="00101189"/>
    <w:rsid w:val="00110620"/>
    <w:rsid w:val="001319ED"/>
    <w:rsid w:val="00165404"/>
    <w:rsid w:val="001660D7"/>
    <w:rsid w:val="00196F84"/>
    <w:rsid w:val="001B19A6"/>
    <w:rsid w:val="001C0BEF"/>
    <w:rsid w:val="002206C8"/>
    <w:rsid w:val="002238F5"/>
    <w:rsid w:val="00233DFA"/>
    <w:rsid w:val="0024391F"/>
    <w:rsid w:val="00244441"/>
    <w:rsid w:val="002B5D24"/>
    <w:rsid w:val="002C7C65"/>
    <w:rsid w:val="002D2A59"/>
    <w:rsid w:val="002E2383"/>
    <w:rsid w:val="002F2BBE"/>
    <w:rsid w:val="002F3DC0"/>
    <w:rsid w:val="002F4869"/>
    <w:rsid w:val="0031032B"/>
    <w:rsid w:val="00314FB8"/>
    <w:rsid w:val="00332DE5"/>
    <w:rsid w:val="00356A8B"/>
    <w:rsid w:val="003655BE"/>
    <w:rsid w:val="00387402"/>
    <w:rsid w:val="003A510A"/>
    <w:rsid w:val="003B117E"/>
    <w:rsid w:val="003C22AA"/>
    <w:rsid w:val="003C610C"/>
    <w:rsid w:val="003D0485"/>
    <w:rsid w:val="00403983"/>
    <w:rsid w:val="00425DD3"/>
    <w:rsid w:val="004536CE"/>
    <w:rsid w:val="0045431E"/>
    <w:rsid w:val="00477D51"/>
    <w:rsid w:val="004D0929"/>
    <w:rsid w:val="004D4850"/>
    <w:rsid w:val="004E5B49"/>
    <w:rsid w:val="004E6F87"/>
    <w:rsid w:val="00502781"/>
    <w:rsid w:val="00545CD9"/>
    <w:rsid w:val="005746D9"/>
    <w:rsid w:val="005829F4"/>
    <w:rsid w:val="005A7BE8"/>
    <w:rsid w:val="005B2240"/>
    <w:rsid w:val="005D5562"/>
    <w:rsid w:val="005D7FC6"/>
    <w:rsid w:val="005E1DF8"/>
    <w:rsid w:val="00604E7E"/>
    <w:rsid w:val="006062CE"/>
    <w:rsid w:val="00612D07"/>
    <w:rsid w:val="0063028A"/>
    <w:rsid w:val="00632EAB"/>
    <w:rsid w:val="00663124"/>
    <w:rsid w:val="00673231"/>
    <w:rsid w:val="0068079F"/>
    <w:rsid w:val="00687244"/>
    <w:rsid w:val="006953D7"/>
    <w:rsid w:val="00696574"/>
    <w:rsid w:val="0069753D"/>
    <w:rsid w:val="006B4CF5"/>
    <w:rsid w:val="006E30A4"/>
    <w:rsid w:val="006E71DF"/>
    <w:rsid w:val="006F5CB4"/>
    <w:rsid w:val="006F5EAB"/>
    <w:rsid w:val="006F61DB"/>
    <w:rsid w:val="00706FEC"/>
    <w:rsid w:val="00741355"/>
    <w:rsid w:val="00741E07"/>
    <w:rsid w:val="00744E7F"/>
    <w:rsid w:val="00746F9D"/>
    <w:rsid w:val="007A0C60"/>
    <w:rsid w:val="007A3BCD"/>
    <w:rsid w:val="007E20F0"/>
    <w:rsid w:val="007E3EC2"/>
    <w:rsid w:val="007F5A28"/>
    <w:rsid w:val="007F7954"/>
    <w:rsid w:val="00817F0E"/>
    <w:rsid w:val="0082090D"/>
    <w:rsid w:val="008218C0"/>
    <w:rsid w:val="00822F4D"/>
    <w:rsid w:val="00832042"/>
    <w:rsid w:val="00837863"/>
    <w:rsid w:val="008406EB"/>
    <w:rsid w:val="00851380"/>
    <w:rsid w:val="0085479D"/>
    <w:rsid w:val="008570AC"/>
    <w:rsid w:val="008651C1"/>
    <w:rsid w:val="00880722"/>
    <w:rsid w:val="0089415B"/>
    <w:rsid w:val="008A0C37"/>
    <w:rsid w:val="008A1F7F"/>
    <w:rsid w:val="008A32B7"/>
    <w:rsid w:val="008A68D2"/>
    <w:rsid w:val="008B2842"/>
    <w:rsid w:val="008B3633"/>
    <w:rsid w:val="008C79FF"/>
    <w:rsid w:val="008D46BC"/>
    <w:rsid w:val="008D4A0E"/>
    <w:rsid w:val="008E14FC"/>
    <w:rsid w:val="008E1F76"/>
    <w:rsid w:val="008E35B9"/>
    <w:rsid w:val="0090549F"/>
    <w:rsid w:val="00925FC6"/>
    <w:rsid w:val="009701B2"/>
    <w:rsid w:val="00991318"/>
    <w:rsid w:val="009A25D1"/>
    <w:rsid w:val="009A500F"/>
    <w:rsid w:val="009B730C"/>
    <w:rsid w:val="009C7206"/>
    <w:rsid w:val="009E7C85"/>
    <w:rsid w:val="00A02EF8"/>
    <w:rsid w:val="00A13BF2"/>
    <w:rsid w:val="00A15D8D"/>
    <w:rsid w:val="00A265A8"/>
    <w:rsid w:val="00A46050"/>
    <w:rsid w:val="00A64573"/>
    <w:rsid w:val="00A955D6"/>
    <w:rsid w:val="00A96095"/>
    <w:rsid w:val="00A97215"/>
    <w:rsid w:val="00AA756C"/>
    <w:rsid w:val="00AB4DD2"/>
    <w:rsid w:val="00AB52E2"/>
    <w:rsid w:val="00B1058E"/>
    <w:rsid w:val="00B12098"/>
    <w:rsid w:val="00B26BF6"/>
    <w:rsid w:val="00B342CE"/>
    <w:rsid w:val="00B37986"/>
    <w:rsid w:val="00B55A6E"/>
    <w:rsid w:val="00B62046"/>
    <w:rsid w:val="00B857AD"/>
    <w:rsid w:val="00BB6F7F"/>
    <w:rsid w:val="00BD7D9F"/>
    <w:rsid w:val="00BE0380"/>
    <w:rsid w:val="00BE3DB9"/>
    <w:rsid w:val="00C136FE"/>
    <w:rsid w:val="00C25035"/>
    <w:rsid w:val="00C41322"/>
    <w:rsid w:val="00C7263D"/>
    <w:rsid w:val="00C75A40"/>
    <w:rsid w:val="00C82A1F"/>
    <w:rsid w:val="00C9612B"/>
    <w:rsid w:val="00C973F2"/>
    <w:rsid w:val="00CB459D"/>
    <w:rsid w:val="00CD54E2"/>
    <w:rsid w:val="00CE35F9"/>
    <w:rsid w:val="00CF7554"/>
    <w:rsid w:val="00D1445B"/>
    <w:rsid w:val="00D52E9D"/>
    <w:rsid w:val="00D65F8A"/>
    <w:rsid w:val="00D879E9"/>
    <w:rsid w:val="00DA7F8E"/>
    <w:rsid w:val="00DB50B0"/>
    <w:rsid w:val="00DE6DF8"/>
    <w:rsid w:val="00E21398"/>
    <w:rsid w:val="00E330D0"/>
    <w:rsid w:val="00E42B53"/>
    <w:rsid w:val="00E42BEB"/>
    <w:rsid w:val="00EB0F96"/>
    <w:rsid w:val="00ED5616"/>
    <w:rsid w:val="00EE5947"/>
    <w:rsid w:val="00EF7360"/>
    <w:rsid w:val="00F03C70"/>
    <w:rsid w:val="00F079BD"/>
    <w:rsid w:val="00F75183"/>
    <w:rsid w:val="00F95CC4"/>
    <w:rsid w:val="00FA1DC8"/>
    <w:rsid w:val="00FA7A1D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55684B-A864-4381-9028-C52F9AAD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BEF"/>
    <w:rPr>
      <w:rFonts w:ascii="Verdana" w:hAnsi="Verdana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20" w:line="240" w:lineRule="atLeast"/>
      <w:jc w:val="center"/>
      <w:outlineLvl w:val="0"/>
    </w:pPr>
    <w:rPr>
      <w:rFonts w:ascii="Arial" w:hAnsi="Arial"/>
      <w:b/>
      <w:color w:val="FF0000"/>
      <w:sz w:val="40"/>
    </w:rPr>
  </w:style>
  <w:style w:type="paragraph" w:styleId="Heading2">
    <w:name w:val="heading 2"/>
    <w:basedOn w:val="Normal"/>
    <w:next w:val="Normal"/>
    <w:qFormat/>
    <w:pPr>
      <w:keepNext/>
      <w:spacing w:after="220" w:line="240" w:lineRule="atLeast"/>
      <w:outlineLvl w:val="1"/>
    </w:pPr>
    <w:rPr>
      <w:rFonts w:ascii="Arial" w:hAnsi="Arial"/>
      <w:b/>
      <w:color w:val="0000FF"/>
      <w:sz w:val="22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b/>
      <w:i/>
      <w:color w:val="FF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pPr>
      <w:spacing w:line="240" w:lineRule="atLeast"/>
      <w:jc w:val="center"/>
    </w:pPr>
    <w:rPr>
      <w:b/>
      <w:sz w:val="22"/>
    </w:rPr>
  </w:style>
  <w:style w:type="paragraph" w:customStyle="1" w:styleId="Company">
    <w:name w:val="Company"/>
    <w:basedOn w:val="Normal"/>
    <w:pPr>
      <w:spacing w:after="220" w:line="240" w:lineRule="atLeast"/>
      <w:jc w:val="center"/>
    </w:pPr>
    <w:rPr>
      <w:b/>
      <w:i/>
      <w:sz w:val="22"/>
    </w:rPr>
  </w:style>
  <w:style w:type="table" w:styleId="TableGrid">
    <w:name w:val="Table Grid"/>
    <w:basedOn w:val="TableNormal"/>
    <w:rsid w:val="001C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5A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5A6E"/>
    <w:pPr>
      <w:tabs>
        <w:tab w:val="center" w:pos="4153"/>
        <w:tab w:val="right" w:pos="8306"/>
      </w:tabs>
    </w:pPr>
  </w:style>
  <w:style w:type="character" w:styleId="Hyperlink">
    <w:name w:val="Hyperlink"/>
    <w:rsid w:val="000E5A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C65"/>
    <w:rPr>
      <w:rFonts w:ascii="Tahoma" w:hAnsi="Tahoma" w:cs="Tahoma"/>
      <w:color w:val="000000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53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1.health.nsw.gov.au/pds/ActivePDSDocuments/PD2016_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lie.Sands@health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A5DB-ABE9-4C77-A202-CFE4157E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NCAHS</Company>
  <LinksUpToDate>false</LinksUpToDate>
  <CharactersWithSpaces>2640</CharactersWithSpaces>
  <SharedDoc>false</SharedDoc>
  <HLinks>
    <vt:vector size="24" baseType="variant">
      <vt:variant>
        <vt:i4>5963901</vt:i4>
      </vt:variant>
      <vt:variant>
        <vt:i4>66</vt:i4>
      </vt:variant>
      <vt:variant>
        <vt:i4>0</vt:i4>
      </vt:variant>
      <vt:variant>
        <vt:i4>5</vt:i4>
      </vt:variant>
      <vt:variant>
        <vt:lpwstr>http://www.health.nsw.gov.au/policies/pd/2009/pdf/PD2009_016.pdf</vt:lpwstr>
      </vt:variant>
      <vt:variant>
        <vt:lpwstr/>
      </vt:variant>
      <vt:variant>
        <vt:i4>851999</vt:i4>
      </vt:variant>
      <vt:variant>
        <vt:i4>63</vt:i4>
      </vt:variant>
      <vt:variant>
        <vt:i4>0</vt:i4>
      </vt:variant>
      <vt:variant>
        <vt:i4>5</vt:i4>
      </vt:variant>
      <vt:variant>
        <vt:lpwstr>http://www.ruralheti.nsw.gov.au/</vt:lpwstr>
      </vt:variant>
      <vt:variant>
        <vt:lpwstr/>
      </vt:variant>
      <vt:variant>
        <vt:i4>2883617</vt:i4>
      </vt:variant>
      <vt:variant>
        <vt:i4>60</vt:i4>
      </vt:variant>
      <vt:variant>
        <vt:i4>0</vt:i4>
      </vt:variant>
      <vt:variant>
        <vt:i4>5</vt:i4>
      </vt:variant>
      <vt:variant>
        <vt:lpwstr>http://www.dpc.nsw.gov.au/coe2009/part_b_-_monetary_rates</vt:lpwstr>
      </vt:variant>
      <vt:variant>
        <vt:lpwstr/>
      </vt:variant>
      <vt:variant>
        <vt:i4>5505081</vt:i4>
      </vt:variant>
      <vt:variant>
        <vt:i4>57</vt:i4>
      </vt:variant>
      <vt:variant>
        <vt:i4>0</vt:i4>
      </vt:variant>
      <vt:variant>
        <vt:i4>5</vt:i4>
      </vt:variant>
      <vt:variant>
        <vt:lpwstr>mailto:Kylie.Sands@health.nsw.gov.au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jpreece</dc:creator>
  <cp:lastModifiedBy>Luke Horton</cp:lastModifiedBy>
  <cp:revision>2</cp:revision>
  <cp:lastPrinted>2011-05-24T00:45:00Z</cp:lastPrinted>
  <dcterms:created xsi:type="dcterms:W3CDTF">2018-07-30T03:03:00Z</dcterms:created>
  <dcterms:modified xsi:type="dcterms:W3CDTF">2018-07-30T03:03:00Z</dcterms:modified>
</cp:coreProperties>
</file>