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FB92" w14:textId="77777777" w:rsidR="00936F1F" w:rsidRPr="00936F1F" w:rsidRDefault="00936F1F" w:rsidP="0093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2060"/>
          <w:lang w:val="en-US"/>
        </w:rPr>
      </w:pPr>
      <w:r w:rsidRPr="00936F1F">
        <w:rPr>
          <w:rFonts w:asciiTheme="minorHAnsi" w:eastAsiaTheme="minorHAnsi" w:hAnsiTheme="minorHAnsi" w:cstheme="minorBidi"/>
          <w:b/>
          <w:color w:val="002060"/>
          <w:lang w:val="en-US"/>
        </w:rPr>
        <w:t>CURRENT HEALTH CONCERN FOR CHILDREN. 12 MARCH 2021.</w:t>
      </w:r>
    </w:p>
    <w:p w14:paraId="066BCDDC" w14:textId="77777777" w:rsidR="00936F1F" w:rsidRPr="00B7750A" w:rsidRDefault="00936F1F" w:rsidP="00936F1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2060"/>
          <w:lang w:val="en-US"/>
        </w:rPr>
      </w:pPr>
      <w:r w:rsidRPr="00936F1F">
        <w:rPr>
          <w:rFonts w:asciiTheme="minorHAnsi" w:eastAsiaTheme="minorHAnsi" w:hAnsiTheme="minorHAnsi" w:cstheme="minorBidi"/>
          <w:b/>
          <w:color w:val="002060"/>
          <w:lang w:val="en-US"/>
        </w:rPr>
        <w:t>FROM DR FEB HOUGH</w:t>
      </w:r>
    </w:p>
    <w:p w14:paraId="70C51EC6" w14:textId="77777777" w:rsidR="00B7750A" w:rsidRPr="00B7750A" w:rsidRDefault="00B7750A" w:rsidP="00B7750A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14:paraId="553A986D" w14:textId="77777777" w:rsidR="00B7750A" w:rsidRPr="00B7750A" w:rsidRDefault="00B7750A" w:rsidP="00B7750A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B7750A">
        <w:rPr>
          <w:rFonts w:asciiTheme="minorHAnsi" w:eastAsiaTheme="minorHAnsi" w:hAnsiTheme="minorHAnsi" w:cstheme="minorBidi"/>
          <w:lang w:val="en-US"/>
        </w:rPr>
        <w:t xml:space="preserve">There is currently a health concern among children within the community caused by a bacteria called </w:t>
      </w:r>
      <w:r w:rsidRPr="00B7750A">
        <w:rPr>
          <w:rFonts w:asciiTheme="minorHAnsi" w:eastAsiaTheme="minorHAnsi" w:hAnsiTheme="minorHAnsi" w:cstheme="minorBidi"/>
          <w:b/>
          <w:lang w:val="en-US"/>
        </w:rPr>
        <w:t>streptococcus</w:t>
      </w:r>
      <w:r w:rsidRPr="00B7750A">
        <w:rPr>
          <w:rFonts w:asciiTheme="minorHAnsi" w:eastAsiaTheme="minorHAnsi" w:hAnsiTheme="minorHAnsi" w:cstheme="minorBidi"/>
          <w:lang w:val="en-US"/>
        </w:rPr>
        <w:t>.</w:t>
      </w:r>
    </w:p>
    <w:p w14:paraId="43F6693C" w14:textId="77777777" w:rsidR="00B7750A" w:rsidRPr="00B7750A" w:rsidRDefault="00B7750A" w:rsidP="00B7750A">
      <w:pPr>
        <w:spacing w:after="160" w:line="259" w:lineRule="auto"/>
        <w:rPr>
          <w:rFonts w:asciiTheme="minorHAnsi" w:eastAsiaTheme="minorHAnsi" w:hAnsiTheme="minorHAnsi" w:cs="Arial"/>
          <w:color w:val="3D5567"/>
          <w:shd w:val="clear" w:color="auto" w:fill="FFFFFF"/>
          <w:lang w:val="en-US"/>
        </w:rPr>
      </w:pPr>
      <w:r w:rsidRPr="00B7750A">
        <w:rPr>
          <w:rFonts w:asciiTheme="minorHAnsi" w:eastAsiaTheme="minorHAnsi" w:hAnsiTheme="minorHAnsi" w:cstheme="minorBidi"/>
          <w:lang w:val="en-US"/>
        </w:rPr>
        <w:t>Streptococcus c</w:t>
      </w:r>
      <w:r w:rsidRPr="00B7750A">
        <w:rPr>
          <w:rFonts w:asciiTheme="minorHAnsi" w:eastAsiaTheme="minorHAnsi" w:hAnsiTheme="minorHAnsi" w:cs="Arial"/>
          <w:color w:val="3D5567"/>
          <w:shd w:val="clear" w:color="auto" w:fill="FFFFFF"/>
          <w:lang w:val="en-US"/>
        </w:rPr>
        <w:t>auses a wide range of disease in children, from mild illnesses such as tonsillitis and skin infections, to more severe infections which can cause kidney inflammation.</w:t>
      </w:r>
    </w:p>
    <w:p w14:paraId="5F300241" w14:textId="77777777" w:rsidR="00B7750A" w:rsidRPr="00B7750A" w:rsidRDefault="00B7750A" w:rsidP="00B7750A">
      <w:pPr>
        <w:spacing w:after="160" w:line="259" w:lineRule="auto"/>
        <w:rPr>
          <w:rFonts w:asciiTheme="minorHAnsi" w:eastAsiaTheme="minorHAnsi" w:hAnsiTheme="minorHAnsi" w:cs="Arial"/>
          <w:color w:val="3D5567"/>
          <w:shd w:val="clear" w:color="auto" w:fill="FFFFFF"/>
          <w:lang w:val="en-US"/>
        </w:rPr>
      </w:pPr>
      <w:r w:rsidRPr="00B7750A">
        <w:rPr>
          <w:rFonts w:asciiTheme="minorHAnsi" w:eastAsiaTheme="minorHAnsi" w:hAnsiTheme="minorHAnsi" w:cs="Arial"/>
          <w:color w:val="3D5567"/>
          <w:shd w:val="clear" w:color="auto" w:fill="FFFFFF"/>
          <w:lang w:val="en-US"/>
        </w:rPr>
        <w:t>It is spread by close contact.</w:t>
      </w:r>
    </w:p>
    <w:p w14:paraId="4FD36130" w14:textId="77777777" w:rsidR="00B7750A" w:rsidRPr="00B7750A" w:rsidRDefault="00B7750A" w:rsidP="00B7750A">
      <w:pPr>
        <w:spacing w:after="160" w:line="259" w:lineRule="auto"/>
        <w:rPr>
          <w:rFonts w:asciiTheme="minorHAnsi" w:eastAsiaTheme="minorHAnsi" w:hAnsiTheme="minorHAnsi" w:cs="Arial"/>
          <w:color w:val="3D5567"/>
          <w:shd w:val="clear" w:color="auto" w:fill="FFFFFF"/>
          <w:lang w:val="en-US"/>
        </w:rPr>
      </w:pPr>
      <w:r w:rsidRPr="00B7750A">
        <w:rPr>
          <w:rFonts w:asciiTheme="minorHAnsi" w:eastAsiaTheme="minorHAnsi" w:hAnsiTheme="minorHAnsi" w:cs="Arial"/>
          <w:color w:val="3D5567"/>
          <w:shd w:val="clear" w:color="auto" w:fill="FFFFFF"/>
          <w:lang w:val="en-US"/>
        </w:rPr>
        <w:t>The following can be symptoms of severe infection and should prompt a medical opinion</w:t>
      </w:r>
    </w:p>
    <w:p w14:paraId="7B4445A7" w14:textId="77777777" w:rsidR="00B7750A" w:rsidRPr="00B7750A" w:rsidRDefault="00B7750A" w:rsidP="00B77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="Arial"/>
          <w:color w:val="3D5567"/>
          <w:lang w:val="en-US"/>
        </w:rPr>
      </w:pPr>
      <w:r w:rsidRPr="00B7750A">
        <w:rPr>
          <w:rFonts w:asciiTheme="minorHAnsi" w:hAnsiTheme="minorHAnsi" w:cs="Arial"/>
          <w:color w:val="3D5567"/>
          <w:lang w:val="en-US"/>
        </w:rPr>
        <w:t>High fevers</w:t>
      </w:r>
    </w:p>
    <w:p w14:paraId="053101FF" w14:textId="77777777" w:rsidR="00B7750A" w:rsidRPr="00B7750A" w:rsidRDefault="00B7750A" w:rsidP="00B77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="Arial"/>
          <w:color w:val="3D5567"/>
          <w:lang w:val="en-US"/>
        </w:rPr>
      </w:pPr>
      <w:r w:rsidRPr="00B7750A">
        <w:rPr>
          <w:rFonts w:asciiTheme="minorHAnsi" w:hAnsiTheme="minorHAnsi" w:cs="Arial"/>
          <w:color w:val="3D5567"/>
          <w:lang w:val="en-US"/>
        </w:rPr>
        <w:t>Severe muscle aches</w:t>
      </w:r>
    </w:p>
    <w:p w14:paraId="44263D86" w14:textId="77777777" w:rsidR="00B7750A" w:rsidRPr="00B7750A" w:rsidRDefault="00B7750A" w:rsidP="00B77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="Arial"/>
          <w:color w:val="3D5567"/>
          <w:lang w:val="en-US"/>
        </w:rPr>
      </w:pPr>
      <w:r w:rsidRPr="00B7750A">
        <w:rPr>
          <w:rFonts w:asciiTheme="minorHAnsi" w:hAnsiTheme="minorHAnsi" w:cs="Arial"/>
          <w:color w:val="3D5567"/>
          <w:lang w:val="en-US"/>
        </w:rPr>
        <w:t>Sore throat</w:t>
      </w:r>
    </w:p>
    <w:p w14:paraId="0A1305C4" w14:textId="77777777" w:rsidR="00B7750A" w:rsidRPr="00B7750A" w:rsidRDefault="00B7750A" w:rsidP="00B77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="Arial"/>
          <w:color w:val="3D5567"/>
          <w:lang w:val="en-US"/>
        </w:rPr>
      </w:pPr>
      <w:r w:rsidRPr="00B7750A">
        <w:rPr>
          <w:rFonts w:asciiTheme="minorHAnsi" w:hAnsiTheme="minorHAnsi" w:cs="Arial"/>
          <w:color w:val="3D5567"/>
          <w:lang w:val="en-US"/>
        </w:rPr>
        <w:t>Cellulitis</w:t>
      </w:r>
    </w:p>
    <w:p w14:paraId="16D0D9A4" w14:textId="77777777" w:rsidR="00B7750A" w:rsidRPr="00B7750A" w:rsidRDefault="00B7750A" w:rsidP="00B77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="Arial"/>
          <w:color w:val="3D5567"/>
          <w:lang w:val="en-US"/>
        </w:rPr>
      </w:pPr>
      <w:r w:rsidRPr="00B7750A">
        <w:rPr>
          <w:rFonts w:asciiTheme="minorHAnsi" w:hAnsiTheme="minorHAnsi" w:cs="Arial"/>
          <w:color w:val="3D5567"/>
          <w:lang w:val="en-US"/>
        </w:rPr>
        <w:t>Diarrhoea or Vomiting</w:t>
      </w:r>
    </w:p>
    <w:p w14:paraId="653A2D36" w14:textId="77777777" w:rsidR="00B7750A" w:rsidRPr="00B7750A" w:rsidRDefault="00B7750A" w:rsidP="00B775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 w:cs="Arial"/>
          <w:color w:val="3D5567"/>
          <w:lang w:val="en-US"/>
        </w:rPr>
      </w:pPr>
      <w:r w:rsidRPr="00B7750A">
        <w:rPr>
          <w:rFonts w:asciiTheme="minorHAnsi" w:hAnsiTheme="minorHAnsi" w:cs="Arial"/>
          <w:color w:val="3D5567"/>
          <w:lang w:val="en-US"/>
        </w:rPr>
        <w:t>Severe Headache</w:t>
      </w:r>
    </w:p>
    <w:p w14:paraId="03E55925" w14:textId="77777777" w:rsidR="00B7750A" w:rsidRPr="00B7750A" w:rsidRDefault="00B7750A" w:rsidP="00B7750A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3D5567"/>
          <w:lang w:val="en-US"/>
        </w:rPr>
      </w:pPr>
      <w:r w:rsidRPr="00B7750A">
        <w:rPr>
          <w:rFonts w:asciiTheme="minorHAnsi" w:hAnsiTheme="minorHAnsi" w:cs="Arial"/>
          <w:color w:val="3D5567"/>
          <w:lang w:val="en-US"/>
        </w:rPr>
        <w:t xml:space="preserve">This infection can be treated with antibiotics but it is important to take the full course of antibiotics prescribed. </w:t>
      </w:r>
      <w:r w:rsidR="00936F1F">
        <w:rPr>
          <w:rFonts w:asciiTheme="minorHAnsi" w:hAnsiTheme="minorHAnsi" w:cs="Arial"/>
          <w:color w:val="3D5567"/>
          <w:lang w:val="en-US"/>
        </w:rPr>
        <w:t xml:space="preserve">                             </w:t>
      </w:r>
      <w:r w:rsidRPr="00B7750A">
        <w:rPr>
          <w:rFonts w:asciiTheme="minorHAnsi" w:hAnsiTheme="minorHAnsi" w:cs="Arial"/>
          <w:color w:val="3D5567"/>
          <w:lang w:val="en-US"/>
        </w:rPr>
        <w:t xml:space="preserve">If this is difficult it is important to inform the clinic as an alternative treatment may be needed. </w:t>
      </w:r>
    </w:p>
    <w:p w14:paraId="1099A2D5" w14:textId="77777777" w:rsidR="00B7750A" w:rsidRPr="00B7750A" w:rsidRDefault="00B7750A" w:rsidP="00B7750A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3D5567"/>
          <w:lang w:val="en-US"/>
        </w:rPr>
      </w:pPr>
      <w:r w:rsidRPr="00B7750A">
        <w:rPr>
          <w:rFonts w:asciiTheme="minorHAnsi" w:hAnsiTheme="minorHAnsi" w:cs="Arial"/>
          <w:color w:val="3D5567"/>
          <w:lang w:val="en-US"/>
        </w:rPr>
        <w:t>It is important that a urine sample is tested amo</w:t>
      </w:r>
      <w:r w:rsidR="00936F1F">
        <w:rPr>
          <w:rFonts w:asciiTheme="minorHAnsi" w:hAnsiTheme="minorHAnsi" w:cs="Arial"/>
          <w:color w:val="3D5567"/>
          <w:lang w:val="en-US"/>
        </w:rPr>
        <w:t xml:space="preserve">ng children with these symptoms, </w:t>
      </w:r>
      <w:r w:rsidRPr="00B7750A">
        <w:rPr>
          <w:rFonts w:asciiTheme="minorHAnsi" w:hAnsiTheme="minorHAnsi" w:cs="Arial"/>
          <w:color w:val="3D5567"/>
          <w:lang w:val="en-US"/>
        </w:rPr>
        <w:t>so be prepared to be asked for this by the clinic.</w:t>
      </w:r>
    </w:p>
    <w:p w14:paraId="7108764E" w14:textId="77777777" w:rsidR="00B7750A" w:rsidRPr="00B7750A" w:rsidRDefault="00B7750A" w:rsidP="00B7750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D5567"/>
          <w:lang w:val="en-US"/>
        </w:rPr>
      </w:pPr>
    </w:p>
    <w:p w14:paraId="6CAF7FA0" w14:textId="77777777" w:rsidR="00B7750A" w:rsidRPr="00B7750A" w:rsidRDefault="00B7750A" w:rsidP="00B7750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D5567"/>
          <w:lang w:val="en-US"/>
        </w:rPr>
      </w:pPr>
    </w:p>
    <w:p w14:paraId="23C00F8B" w14:textId="77777777" w:rsidR="00B7750A" w:rsidRPr="00B7750A" w:rsidRDefault="00B7750A" w:rsidP="00B7750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D5567"/>
          <w:lang w:val="en-US"/>
        </w:rPr>
      </w:pPr>
    </w:p>
    <w:p w14:paraId="1A210910" w14:textId="77777777" w:rsidR="00B7750A" w:rsidRPr="00B7750A" w:rsidRDefault="00B7750A" w:rsidP="00B775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00655BD2" w14:textId="77777777" w:rsidR="00747DDA" w:rsidRPr="007A2972" w:rsidRDefault="00747DDA" w:rsidP="007A2972"/>
    <w:sectPr w:rsidR="00747DDA" w:rsidRPr="007A2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AB6B" w14:textId="77777777" w:rsidR="00BA0F52" w:rsidRDefault="00BA0F52" w:rsidP="00120B58">
      <w:r>
        <w:separator/>
      </w:r>
    </w:p>
  </w:endnote>
  <w:endnote w:type="continuationSeparator" w:id="0">
    <w:p w14:paraId="3DC3D865" w14:textId="77777777" w:rsidR="00BA0F52" w:rsidRDefault="00BA0F52" w:rsidP="0012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5E60" w14:textId="77777777" w:rsidR="00C91E1F" w:rsidRDefault="00C91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DF73" w14:textId="77777777" w:rsidR="00120B58" w:rsidRDefault="001363E8">
    <w:pPr>
      <w:pStyle w:val="Footer"/>
      <w:rPr>
        <w:rFonts w:ascii="Trebuchet MS" w:hAnsi="Trebuchet MS"/>
        <w:noProof/>
        <w:color w:val="0000FF"/>
      </w:rPr>
    </w:pPr>
    <w:r>
      <w:rPr>
        <w:rFonts w:ascii="Trebuchet MS" w:hAnsi="Trebuchet MS"/>
        <w:noProof/>
        <w:color w:val="0000FF"/>
      </w:rPr>
      <w:drawing>
        <wp:anchor distT="0" distB="0" distL="114300" distR="114300" simplePos="0" relativeHeight="251669504" behindDoc="1" locked="0" layoutInCell="1" allowOverlap="1" wp14:anchorId="0AEA9D96" wp14:editId="65AC33AB">
          <wp:simplePos x="0" y="0"/>
          <wp:positionH relativeFrom="column">
            <wp:posOffset>4015740</wp:posOffset>
          </wp:positionH>
          <wp:positionV relativeFrom="paragraph">
            <wp:posOffset>13335</wp:posOffset>
          </wp:positionV>
          <wp:extent cx="889635" cy="375920"/>
          <wp:effectExtent l="0" t="0" r="5715" b="5080"/>
          <wp:wrapTight wrapText="bothSides">
            <wp:wrapPolygon edited="0">
              <wp:start x="0" y="0"/>
              <wp:lineTo x="0" y="20797"/>
              <wp:lineTo x="21276" y="20797"/>
              <wp:lineTo x="21276" y="0"/>
              <wp:lineTo x="0" y="0"/>
            </wp:wrapPolygon>
          </wp:wrapTight>
          <wp:docPr id="1" name="Picture 1" descr="http://tewana.org.nz/assets/email-nsqhs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ewana.org.nz/assets/email-nsqh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color w:val="0000FF"/>
      </w:rPr>
      <w:drawing>
        <wp:anchor distT="0" distB="0" distL="114300" distR="114300" simplePos="0" relativeHeight="251663360" behindDoc="1" locked="0" layoutInCell="1" allowOverlap="1" wp14:anchorId="1A471F75" wp14:editId="358E9A68">
          <wp:simplePos x="0" y="0"/>
          <wp:positionH relativeFrom="margin">
            <wp:posOffset>384447</wp:posOffset>
          </wp:positionH>
          <wp:positionV relativeFrom="paragraph">
            <wp:posOffset>6350</wp:posOffset>
          </wp:positionV>
          <wp:extent cx="1515745" cy="338455"/>
          <wp:effectExtent l="0" t="0" r="8255" b="4445"/>
          <wp:wrapTight wrapText="bothSides">
            <wp:wrapPolygon edited="0">
              <wp:start x="0" y="0"/>
              <wp:lineTo x="0" y="20668"/>
              <wp:lineTo x="18731" y="20668"/>
              <wp:lineTo x="21446" y="8510"/>
              <wp:lineTo x="21446" y="3647"/>
              <wp:lineTo x="21175" y="0"/>
              <wp:lineTo x="0" y="0"/>
            </wp:wrapPolygon>
          </wp:wrapTight>
          <wp:docPr id="4" name="Picture 4" descr="http://tewana.org.nz/assets/email-acgp.png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wana.org.nz/assets/email-acgp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3C5">
      <w:rPr>
        <w:rFonts w:ascii="Trebuchet MS" w:hAnsi="Trebuchet MS"/>
        <w:noProof/>
        <w:color w:val="0000FF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C64586" wp14:editId="6365F2EE">
              <wp:simplePos x="0" y="0"/>
              <wp:positionH relativeFrom="margin">
                <wp:posOffset>-217714</wp:posOffset>
              </wp:positionH>
              <wp:positionV relativeFrom="paragraph">
                <wp:posOffset>-32566</wp:posOffset>
              </wp:positionV>
              <wp:extent cx="5995035" cy="1208314"/>
              <wp:effectExtent l="0" t="0" r="24765" b="1143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5035" cy="120831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8B946DA" w14:textId="77777777" w:rsidR="00120B58" w:rsidRDefault="00120B58" w:rsidP="00120B58">
                          <w:pPr>
                            <w:jc w:val="center"/>
                          </w:pPr>
                        </w:p>
                        <w:p w14:paraId="36DFF249" w14:textId="77777777" w:rsidR="00120B58" w:rsidRDefault="00120B58" w:rsidP="00120B58">
                          <w:pPr>
                            <w:jc w:val="center"/>
                          </w:pPr>
                        </w:p>
                        <w:p w14:paraId="485EB33C" w14:textId="77777777" w:rsidR="007D53C5" w:rsidRDefault="007D53C5" w:rsidP="00120B58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rFonts w:ascii="Batang" w:eastAsia="Batang" w:hAnsi="Batang" w:cs="Andalu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40EE108" w14:textId="77777777" w:rsidR="00120B58" w:rsidRPr="00120B58" w:rsidRDefault="00120B58" w:rsidP="00120B58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rFonts w:ascii="Batang" w:eastAsia="Batang" w:hAnsi="Batang" w:cs="Andalus"/>
                              <w:b/>
                              <w:sz w:val="18"/>
                              <w:szCs w:val="18"/>
                            </w:rPr>
                          </w:pPr>
                          <w:r w:rsidRPr="00120B58">
                            <w:rPr>
                              <w:rFonts w:ascii="Batang" w:eastAsia="Batang" w:hAnsi="Batang" w:cs="Andalus"/>
                              <w:b/>
                              <w:sz w:val="18"/>
                              <w:szCs w:val="18"/>
                            </w:rPr>
                            <w:t>CELEBRATING OVER 30 YEARS OF SERVICE SINCE 1986</w:t>
                          </w:r>
                        </w:p>
                        <w:p w14:paraId="79DBE0BF" w14:textId="77777777" w:rsidR="00120B58" w:rsidRPr="0087386B" w:rsidRDefault="00120B58" w:rsidP="00120B58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rFonts w:ascii="Batang" w:eastAsia="Batang" w:hAnsi="Batang" w:cs="Andalus"/>
                              <w:b/>
                              <w:sz w:val="18"/>
                              <w:szCs w:val="18"/>
                            </w:rPr>
                          </w:pPr>
                          <w:r w:rsidRPr="0087386B">
                            <w:rPr>
                              <w:rFonts w:ascii="Batang" w:eastAsia="Batang" w:hAnsi="Batang" w:cs="Andalus"/>
                              <w:b/>
                              <w:sz w:val="18"/>
                              <w:szCs w:val="18"/>
                            </w:rPr>
                            <w:t xml:space="preserve">HEALTH IS LIFE IS HEALTH </w:t>
                          </w:r>
                        </w:p>
                        <w:p w14:paraId="0349EE82" w14:textId="77777777" w:rsidR="00120B58" w:rsidRPr="00C91E1F" w:rsidRDefault="00120B58" w:rsidP="0087386B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</w:pPr>
                          <w:r w:rsidRP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>FUNDED BY</w:t>
                          </w:r>
                          <w:r w:rsidR="0087386B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 FEDERAL DEPT OF SOCIAL SERVICES</w:t>
                          </w:r>
                          <w:r w:rsidR="0087386B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 -</w:t>
                          </w:r>
                          <w:r w:rsidR="00615F5A" w:rsidRP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D15225" w:rsidRP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>NATIONAL IND</w:t>
                          </w:r>
                          <w:r w:rsidR="007827BE" w:rsidRP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>IGEN</w:t>
                          </w:r>
                          <w:r w:rsidR="00D15225" w:rsidRP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>OUS AUSTRALIANS AGENCY</w:t>
                          </w:r>
                          <w:r w:rsidRP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>NSW HEALTH</w:t>
                          </w:r>
                          <w:r w:rsidR="0087386B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 -</w:t>
                          </w:r>
                          <w:r w:rsid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 RURAL DOCTORS NETWORK</w:t>
                          </w:r>
                          <w:r w:rsidR="0087386B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 - WESTERN NSW</w:t>
                          </w:r>
                          <w:r w:rsidR="00615F5A" w:rsidRPr="00C91E1F">
                            <w:rPr>
                              <w:rFonts w:ascii="Batang" w:eastAsia="Batang" w:hAnsi="Batang" w:cs="Andalus"/>
                              <w:b/>
                              <w:sz w:val="16"/>
                              <w:szCs w:val="16"/>
                            </w:rPr>
                            <w:t xml:space="preserve"> PRIMARY HEALTH NETWORK</w:t>
                          </w:r>
                        </w:p>
                        <w:p w14:paraId="464FB317" w14:textId="77777777" w:rsidR="00120B58" w:rsidRDefault="00120B58" w:rsidP="00120B58">
                          <w:pPr>
                            <w:jc w:val="center"/>
                          </w:pPr>
                        </w:p>
                        <w:p w14:paraId="7A96463B" w14:textId="77777777" w:rsidR="00120B58" w:rsidRDefault="00120B58" w:rsidP="00120B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DFB21" id="Rectangle 7" o:spid="_x0000_s1026" style="position:absolute;margin-left:-17.15pt;margin-top:-2.55pt;width:472.05pt;height:9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" fillcolor="window" strokecolor="windowText" strokeweight="1pt">
              <v:textbox>
                <w:txbxContent>
                  <w:p w:rsidR="00120B58" w:rsidRDefault="00120B58" w:rsidP="00120B58">
                    <w:pPr>
                      <w:jc w:val="center"/>
                    </w:pPr>
                  </w:p>
                  <w:p w:rsidR="00120B58" w:rsidRDefault="00120B58" w:rsidP="00120B58">
                    <w:pPr>
                      <w:jc w:val="center"/>
                    </w:pPr>
                  </w:p>
                  <w:p w:rsidR="007D53C5" w:rsidRDefault="007D53C5" w:rsidP="00120B58">
                    <w:pPr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rFonts w:ascii="Batang" w:eastAsia="Batang" w:hAnsi="Batang" w:cs="Andalus"/>
                        <w:b/>
                        <w:sz w:val="18"/>
                        <w:szCs w:val="18"/>
                      </w:rPr>
                    </w:pPr>
                  </w:p>
                  <w:p w:rsidR="00120B58" w:rsidRPr="00120B58" w:rsidRDefault="00120B58" w:rsidP="00120B58">
                    <w:pPr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rFonts w:ascii="Batang" w:eastAsia="Batang" w:hAnsi="Batang" w:cs="Andalus"/>
                        <w:b/>
                        <w:sz w:val="18"/>
                        <w:szCs w:val="18"/>
                      </w:rPr>
                    </w:pPr>
                    <w:r w:rsidRPr="00120B58">
                      <w:rPr>
                        <w:rFonts w:ascii="Batang" w:eastAsia="Batang" w:hAnsi="Batang" w:cs="Andalus"/>
                        <w:b/>
                        <w:sz w:val="18"/>
                        <w:szCs w:val="18"/>
                      </w:rPr>
                      <w:t>CELEBRATING OVER 30 YEARS OF SERVICE SINCE 1986</w:t>
                    </w:r>
                  </w:p>
                  <w:p w:rsidR="00120B58" w:rsidRPr="0087386B" w:rsidRDefault="00120B58" w:rsidP="00120B58">
                    <w:pPr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rFonts w:ascii="Batang" w:eastAsia="Batang" w:hAnsi="Batang" w:cs="Andalus"/>
                        <w:b/>
                        <w:sz w:val="18"/>
                        <w:szCs w:val="18"/>
                      </w:rPr>
                    </w:pPr>
                    <w:r w:rsidRPr="0087386B">
                      <w:rPr>
                        <w:rFonts w:ascii="Batang" w:eastAsia="Batang" w:hAnsi="Batang" w:cs="Andalus"/>
                        <w:b/>
                        <w:sz w:val="18"/>
                        <w:szCs w:val="18"/>
                      </w:rPr>
                      <w:t xml:space="preserve">HEALTH IS LIFE IS HEALTH </w:t>
                    </w:r>
                  </w:p>
                  <w:p w:rsidR="00120B58" w:rsidRPr="00C91E1F" w:rsidRDefault="00120B58" w:rsidP="0087386B">
                    <w:pPr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</w:pPr>
                    <w:r w:rsidRP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>FUNDED BY</w:t>
                    </w:r>
                    <w:r w:rsidR="0087386B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: </w:t>
                    </w:r>
                    <w:r w:rsidRP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 FEDERAL DEPT OF SOCIAL SERVICES</w:t>
                    </w:r>
                    <w:r w:rsidR="0087386B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 -</w:t>
                    </w:r>
                    <w:r w:rsidR="00615F5A" w:rsidRP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 </w:t>
                    </w:r>
                    <w:r w:rsidR="00D15225" w:rsidRP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>NATIONAL IND</w:t>
                    </w:r>
                    <w:r w:rsidR="007827BE" w:rsidRP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>IGEN</w:t>
                    </w:r>
                    <w:r w:rsidR="00D15225" w:rsidRP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>OUS AUSTRALIANS AGENCY</w:t>
                    </w:r>
                    <w:r w:rsidRP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 </w:t>
                    </w:r>
                    <w:r w:rsid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                 </w:t>
                    </w:r>
                    <w:r w:rsidRP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>NSW HEALTH</w:t>
                    </w:r>
                    <w:r w:rsidR="0087386B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 -</w:t>
                    </w:r>
                    <w:r w:rsid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 RURAL DOCTORS NETWORK</w:t>
                    </w:r>
                    <w:r w:rsidR="0087386B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 - WESTERN NSW</w:t>
                    </w:r>
                    <w:r w:rsidR="00615F5A" w:rsidRPr="00C91E1F">
                      <w:rPr>
                        <w:rFonts w:ascii="Batang" w:eastAsia="Batang" w:hAnsi="Batang" w:cs="Andalus"/>
                        <w:b/>
                        <w:sz w:val="16"/>
                        <w:szCs w:val="16"/>
                      </w:rPr>
                      <w:t xml:space="preserve"> PRIMARY HEALTH NETWORK</w:t>
                    </w:r>
                  </w:p>
                  <w:p w:rsidR="00120B58" w:rsidRDefault="00120B58" w:rsidP="00120B58">
                    <w:pPr>
                      <w:jc w:val="center"/>
                    </w:pPr>
                  </w:p>
                  <w:p w:rsidR="00120B58" w:rsidRDefault="00120B58" w:rsidP="00120B5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827BE">
      <w:rPr>
        <w:rFonts w:ascii="Trebuchet MS" w:hAnsi="Trebuchet MS"/>
        <w:noProof/>
        <w:color w:val="0000FF"/>
      </w:rPr>
      <w:drawing>
        <wp:anchor distT="0" distB="0" distL="114300" distR="114300" simplePos="0" relativeHeight="251665408" behindDoc="1" locked="0" layoutInCell="1" allowOverlap="1" wp14:anchorId="592578B7" wp14:editId="0D94DFAC">
          <wp:simplePos x="0" y="0"/>
          <wp:positionH relativeFrom="column">
            <wp:posOffset>2362035</wp:posOffset>
          </wp:positionH>
          <wp:positionV relativeFrom="paragraph">
            <wp:posOffset>7736</wp:posOffset>
          </wp:positionV>
          <wp:extent cx="901700" cy="375920"/>
          <wp:effectExtent l="0" t="0" r="0" b="5080"/>
          <wp:wrapTight wrapText="bothSides">
            <wp:wrapPolygon edited="0">
              <wp:start x="3194" y="0"/>
              <wp:lineTo x="2282" y="3284"/>
              <wp:lineTo x="2282" y="20797"/>
              <wp:lineTo x="19623" y="20797"/>
              <wp:lineTo x="19166" y="3284"/>
              <wp:lineTo x="18254" y="0"/>
              <wp:lineTo x="3194" y="0"/>
            </wp:wrapPolygon>
          </wp:wrapTight>
          <wp:docPr id="3" name="Picture 3" descr="http://tewana.org.nz/assets/email-aaanz.png">
            <a:hlinkClick xmlns:a="http://schemas.openxmlformats.org/drawingml/2006/main" r:id="rId5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wana.org.nz/assets/email-aaanz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52AAE" w14:textId="77777777" w:rsidR="00120B58" w:rsidRDefault="00120B58">
    <w:pPr>
      <w:pStyle w:val="Footer"/>
      <w:rPr>
        <w:rFonts w:ascii="Trebuchet MS" w:hAnsi="Trebuchet MS"/>
        <w:noProof/>
        <w:color w:val="0000FF"/>
      </w:rPr>
    </w:pPr>
  </w:p>
  <w:p w14:paraId="1852F7E8" w14:textId="77777777" w:rsidR="00120B58" w:rsidRDefault="00120B58">
    <w:pPr>
      <w:pStyle w:val="Footer"/>
      <w:rPr>
        <w:rFonts w:ascii="Trebuchet MS" w:hAnsi="Trebuchet MS"/>
        <w:noProof/>
        <w:color w:val="0000FF"/>
      </w:rPr>
    </w:pPr>
  </w:p>
  <w:p w14:paraId="41FD3695" w14:textId="77777777" w:rsidR="00120B58" w:rsidRDefault="00120B58">
    <w:pPr>
      <w:pStyle w:val="Footer"/>
    </w:pPr>
  </w:p>
  <w:p w14:paraId="2A23BE8F" w14:textId="77777777" w:rsidR="00120B58" w:rsidRDefault="00120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051F" w14:textId="77777777" w:rsidR="00C91E1F" w:rsidRDefault="00C9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EF4CD" w14:textId="77777777" w:rsidR="00BA0F52" w:rsidRDefault="00BA0F52" w:rsidP="00120B58">
      <w:r>
        <w:separator/>
      </w:r>
    </w:p>
  </w:footnote>
  <w:footnote w:type="continuationSeparator" w:id="0">
    <w:p w14:paraId="7006580A" w14:textId="77777777" w:rsidR="00BA0F52" w:rsidRDefault="00BA0F52" w:rsidP="0012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10EC" w14:textId="77777777" w:rsidR="00C91E1F" w:rsidRDefault="00C91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C3B0" w14:textId="77777777" w:rsidR="00120B58" w:rsidRDefault="00120B58">
    <w:pPr>
      <w:pStyle w:val="Header"/>
    </w:pPr>
  </w:p>
  <w:tbl>
    <w:tblPr>
      <w:tblW w:w="8353" w:type="dxa"/>
      <w:tblLayout w:type="fixed"/>
      <w:tblLook w:val="0000" w:firstRow="0" w:lastRow="0" w:firstColumn="0" w:lastColumn="0" w:noHBand="0" w:noVBand="0"/>
    </w:tblPr>
    <w:tblGrid>
      <w:gridCol w:w="743"/>
      <w:gridCol w:w="7610"/>
    </w:tblGrid>
    <w:tr w:rsidR="00120B58" w:rsidRPr="00AC72FA" w14:paraId="47152CBD" w14:textId="77777777" w:rsidTr="00B326CE">
      <w:trPr>
        <w:trHeight w:val="929"/>
      </w:trPr>
      <w:tc>
        <w:tcPr>
          <w:tcW w:w="743" w:type="dxa"/>
        </w:tcPr>
        <w:p w14:paraId="55B52D79" w14:textId="77777777" w:rsidR="00120B58" w:rsidRPr="00AC72FA" w:rsidRDefault="00BA0F52" w:rsidP="00120B58">
          <w:pPr>
            <w:tabs>
              <w:tab w:val="center" w:pos="4153"/>
              <w:tab w:val="right" w:pos="8306"/>
            </w:tabs>
            <w:jc w:val="right"/>
          </w:pPr>
          <w:r>
            <w:rPr>
              <w:noProof/>
            </w:rPr>
            <w:object w:dxaOrig="1440" w:dyaOrig="1440" w14:anchorId="12DB8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4pt;margin-top:1pt;width:44.55pt;height:56pt;z-index:251659264" o:allowincell="f">
                <v:imagedata r:id="rId1" o:title=""/>
                <w10:wrap type="topAndBottom"/>
              </v:shape>
              <o:OLEObject Type="Embed" ProgID="PBrush" ShapeID="_x0000_s2049" DrawAspect="Content" ObjectID="_1678709509" r:id="rId2"/>
            </w:object>
          </w:r>
        </w:p>
      </w:tc>
      <w:tc>
        <w:tcPr>
          <w:tcW w:w="7610" w:type="dxa"/>
        </w:tcPr>
        <w:p w14:paraId="229E6296" w14:textId="77777777" w:rsidR="00120B58" w:rsidRPr="00AC72FA" w:rsidRDefault="00120B58" w:rsidP="00120B58">
          <w:pPr>
            <w:tabs>
              <w:tab w:val="center" w:pos="4153"/>
              <w:tab w:val="right" w:pos="8306"/>
            </w:tabs>
            <w:jc w:val="center"/>
            <w:rPr>
              <w:b/>
              <w:sz w:val="24"/>
              <w:szCs w:val="24"/>
              <w:u w:val="single"/>
            </w:rPr>
          </w:pPr>
          <w:r w:rsidRPr="00AC72FA">
            <w:rPr>
              <w:b/>
              <w:sz w:val="24"/>
              <w:szCs w:val="24"/>
              <w:u w:val="single"/>
            </w:rPr>
            <w:t>WALGETT ABORIGINAL MEDICAL SERVICE LIMITED</w:t>
          </w:r>
        </w:p>
        <w:p w14:paraId="3138CFFD" w14:textId="77777777" w:rsidR="00120B58" w:rsidRPr="00AC72FA" w:rsidRDefault="00120B58" w:rsidP="00120B58">
          <w:pPr>
            <w:tabs>
              <w:tab w:val="center" w:pos="4153"/>
              <w:tab w:val="right" w:pos="8306"/>
            </w:tabs>
            <w:jc w:val="center"/>
            <w:rPr>
              <w:b/>
              <w:sz w:val="24"/>
              <w:szCs w:val="24"/>
            </w:rPr>
          </w:pPr>
          <w:r w:rsidRPr="00AC72FA">
            <w:rPr>
              <w:b/>
              <w:sz w:val="24"/>
              <w:szCs w:val="24"/>
            </w:rPr>
            <w:t>ACN 605 822 339   ABN 78 014 990 451</w:t>
          </w:r>
        </w:p>
        <w:p w14:paraId="6B8FD8ED" w14:textId="77777777" w:rsidR="00120B58" w:rsidRPr="00AC72FA" w:rsidRDefault="00120B58" w:rsidP="00120B58">
          <w:pPr>
            <w:tabs>
              <w:tab w:val="center" w:pos="4153"/>
              <w:tab w:val="right" w:pos="8306"/>
            </w:tabs>
            <w:jc w:val="center"/>
            <w:rPr>
              <w:b/>
              <w:bCs/>
            </w:rPr>
          </w:pPr>
          <w:r w:rsidRPr="00AC72FA">
            <w:rPr>
              <w:b/>
              <w:bCs/>
            </w:rPr>
            <w:t xml:space="preserve">37 Pitt St (P.O Box 396)   </w:t>
          </w:r>
          <w:r w:rsidRPr="00AC72FA">
            <w:rPr>
              <w:b/>
              <w:bCs/>
              <w:u w:val="single"/>
            </w:rPr>
            <w:t>WALGETT NSW 2832</w:t>
          </w:r>
        </w:p>
        <w:p w14:paraId="0881E8E6" w14:textId="77777777" w:rsidR="00120B58" w:rsidRPr="00AC72FA" w:rsidRDefault="00120B58" w:rsidP="00120B58">
          <w:pPr>
            <w:tabs>
              <w:tab w:val="center" w:pos="4153"/>
              <w:tab w:val="right" w:pos="8306"/>
            </w:tabs>
            <w:jc w:val="center"/>
            <w:rPr>
              <w:sz w:val="18"/>
            </w:rPr>
          </w:pPr>
          <w:r w:rsidRPr="00AC72FA">
            <w:rPr>
              <w:sz w:val="18"/>
            </w:rPr>
            <w:t>Phone: (02) 6820 3777   Fax: (02) 68281201</w:t>
          </w:r>
        </w:p>
        <w:p w14:paraId="7AD06923" w14:textId="77777777" w:rsidR="00120B58" w:rsidRPr="00AC72FA" w:rsidRDefault="00120B58" w:rsidP="00120B58">
          <w:pPr>
            <w:tabs>
              <w:tab w:val="center" w:pos="4153"/>
              <w:tab w:val="right" w:pos="8306"/>
            </w:tabs>
            <w:jc w:val="center"/>
          </w:pPr>
          <w:r w:rsidRPr="00AC72FA">
            <w:rPr>
              <w:sz w:val="18"/>
            </w:rPr>
            <w:t>Web:  www. walgettams.com.au</w:t>
          </w:r>
        </w:p>
        <w:p w14:paraId="285E5CA7" w14:textId="77777777" w:rsidR="00120B58" w:rsidRPr="00AC72FA" w:rsidRDefault="00120B58" w:rsidP="00120B58">
          <w:pPr>
            <w:tabs>
              <w:tab w:val="center" w:pos="4153"/>
              <w:tab w:val="right" w:pos="8306"/>
            </w:tabs>
          </w:pPr>
        </w:p>
      </w:tc>
    </w:tr>
  </w:tbl>
  <w:p w14:paraId="12621FBC" w14:textId="77777777" w:rsidR="00120B58" w:rsidRDefault="00120B58">
    <w:pPr>
      <w:pStyle w:val="Header"/>
    </w:pPr>
  </w:p>
  <w:p w14:paraId="5968374D" w14:textId="77777777" w:rsidR="00120B58" w:rsidRDefault="00120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C02A" w14:textId="77777777" w:rsidR="00C91E1F" w:rsidRDefault="00C91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415"/>
    <w:multiLevelType w:val="multilevel"/>
    <w:tmpl w:val="49E2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8336D"/>
    <w:multiLevelType w:val="hybridMultilevel"/>
    <w:tmpl w:val="D1AAE0AE"/>
    <w:lvl w:ilvl="0" w:tplc="2A14ACB2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8490B"/>
    <w:multiLevelType w:val="hybridMultilevel"/>
    <w:tmpl w:val="F438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58"/>
    <w:rsid w:val="00047C98"/>
    <w:rsid w:val="000769A7"/>
    <w:rsid w:val="00120B58"/>
    <w:rsid w:val="001363E8"/>
    <w:rsid w:val="00197E31"/>
    <w:rsid w:val="003D3CCC"/>
    <w:rsid w:val="0061160B"/>
    <w:rsid w:val="00615F5A"/>
    <w:rsid w:val="006229AA"/>
    <w:rsid w:val="006F3896"/>
    <w:rsid w:val="00747DDA"/>
    <w:rsid w:val="007827BE"/>
    <w:rsid w:val="007A2972"/>
    <w:rsid w:val="007D53C5"/>
    <w:rsid w:val="0087386B"/>
    <w:rsid w:val="00936F1F"/>
    <w:rsid w:val="009A09A6"/>
    <w:rsid w:val="00A14FE2"/>
    <w:rsid w:val="00A170FA"/>
    <w:rsid w:val="00B7750A"/>
    <w:rsid w:val="00B90FBD"/>
    <w:rsid w:val="00BA0F52"/>
    <w:rsid w:val="00C53A43"/>
    <w:rsid w:val="00C87A6B"/>
    <w:rsid w:val="00C91E1F"/>
    <w:rsid w:val="00CC28E8"/>
    <w:rsid w:val="00D15225"/>
    <w:rsid w:val="00E362C7"/>
    <w:rsid w:val="00EB1879"/>
    <w:rsid w:val="00F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A92BA6"/>
  <w15:chartTrackingRefBased/>
  <w15:docId w15:val="{76950D54-BBB7-4681-B4BB-C57C1F84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B58"/>
  </w:style>
  <w:style w:type="paragraph" w:styleId="Footer">
    <w:name w:val="footer"/>
    <w:basedOn w:val="Normal"/>
    <w:link w:val="FooterChar"/>
    <w:uiPriority w:val="99"/>
    <w:unhideWhenUsed/>
    <w:rsid w:val="00120B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B58"/>
  </w:style>
  <w:style w:type="paragraph" w:styleId="ListParagraph">
    <w:name w:val="List Paragraph"/>
    <w:basedOn w:val="Normal"/>
    <w:uiPriority w:val="34"/>
    <w:qFormat/>
    <w:rsid w:val="0007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F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gpglobal.org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safetyandquality.gov.au/standards/nsqhs-standards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tewana.org.nz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98D4D-6CBB-40BD-B98F-7B8ACE329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CF5E8-60F0-4212-9E70-BEECACA33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7F55D-8F94-413B-A339-9B928DD18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Walgett AMS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Barton</dc:creator>
  <cp:keywords/>
  <dc:description/>
  <cp:lastModifiedBy>Anthony Thompson</cp:lastModifiedBy>
  <cp:revision>2</cp:revision>
  <cp:lastPrinted>2019-12-03T02:40:00Z</cp:lastPrinted>
  <dcterms:created xsi:type="dcterms:W3CDTF">2021-03-31T04:25:00Z</dcterms:created>
  <dcterms:modified xsi:type="dcterms:W3CDTF">2021-03-31T04:25:00Z</dcterms:modified>
</cp:coreProperties>
</file>